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F63" w:rsidRPr="002314CE" w:rsidRDefault="004E5F63">
      <w:pPr>
        <w:rPr>
          <w:rFonts w:ascii="Arial" w:hAnsi="Arial" w:cs="Arial"/>
        </w:rPr>
      </w:pPr>
      <w:r w:rsidRPr="002314CE">
        <w:rPr>
          <w:rFonts w:ascii="Arial" w:hAnsi="Arial" w:cs="Arial"/>
        </w:rPr>
        <w:t xml:space="preserve">FINAL UNIT PLAN AND LESSON PLAN: </w:t>
      </w:r>
    </w:p>
    <w:p w:rsidR="004E5F63" w:rsidRPr="002314CE" w:rsidRDefault="002314CE">
      <w:pPr>
        <w:rPr>
          <w:rFonts w:ascii="Arial" w:hAnsi="Arial" w:cs="Arial"/>
          <w:b/>
        </w:rPr>
      </w:pPr>
      <w:r w:rsidRPr="002314CE">
        <w:rPr>
          <w:rFonts w:ascii="Arial" w:hAnsi="Arial" w:cs="Arial"/>
        </w:rPr>
        <w:t>Presented by:</w:t>
      </w:r>
      <w:r>
        <w:rPr>
          <w:rFonts w:ascii="Arial" w:hAnsi="Arial" w:cs="Arial"/>
          <w:b/>
        </w:rPr>
        <w:t xml:space="preserve"> </w:t>
      </w:r>
      <w:r w:rsidR="008A3D14" w:rsidRPr="002314CE">
        <w:rPr>
          <w:rFonts w:ascii="Arial" w:hAnsi="Arial" w:cs="Arial"/>
          <w:b/>
          <w:u w:val="single"/>
        </w:rPr>
        <w:t>Mark Lloyd, Eric McIntyre and Huguette Poirier</w:t>
      </w:r>
    </w:p>
    <w:p w:rsidR="004E5F63" w:rsidRPr="002314CE" w:rsidRDefault="004E5F63">
      <w:pPr>
        <w:rPr>
          <w:rFonts w:ascii="Arial" w:hAnsi="Arial" w:cs="Arial"/>
        </w:rPr>
      </w:pPr>
    </w:p>
    <w:tbl>
      <w:tblPr>
        <w:tblStyle w:val="TableGrid"/>
        <w:tblW w:w="0" w:type="auto"/>
        <w:tblLook w:val="00BF"/>
      </w:tblPr>
      <w:tblGrid>
        <w:gridCol w:w="2214"/>
        <w:gridCol w:w="2214"/>
        <w:gridCol w:w="2214"/>
        <w:gridCol w:w="2214"/>
      </w:tblGrid>
      <w:tr w:rsidR="004E5F63" w:rsidRPr="002314CE">
        <w:tc>
          <w:tcPr>
            <w:tcW w:w="2214" w:type="dxa"/>
          </w:tcPr>
          <w:p w:rsidR="004E5F63" w:rsidRPr="002314CE" w:rsidRDefault="004E5F63">
            <w:pPr>
              <w:rPr>
                <w:rFonts w:ascii="Arial" w:hAnsi="Arial" w:cs="Arial"/>
              </w:rPr>
            </w:pPr>
            <w:r w:rsidRPr="002314CE">
              <w:rPr>
                <w:rFonts w:ascii="Arial" w:hAnsi="Arial" w:cs="Arial"/>
              </w:rPr>
              <w:t>Date of Delivery:</w:t>
            </w:r>
          </w:p>
        </w:tc>
        <w:tc>
          <w:tcPr>
            <w:tcW w:w="2214" w:type="dxa"/>
          </w:tcPr>
          <w:p w:rsidR="004E5F63" w:rsidRPr="002314CE" w:rsidRDefault="004E5F63">
            <w:pPr>
              <w:rPr>
                <w:rFonts w:ascii="Arial" w:hAnsi="Arial" w:cs="Arial"/>
                <w:b/>
              </w:rPr>
            </w:pPr>
            <w:r w:rsidRPr="002314CE">
              <w:rPr>
                <w:rFonts w:ascii="Arial" w:hAnsi="Arial" w:cs="Arial"/>
                <w:b/>
              </w:rPr>
              <w:t xml:space="preserve">Any </w:t>
            </w:r>
          </w:p>
          <w:p w:rsidR="004E5F63" w:rsidRPr="002314CE" w:rsidRDefault="004E5F63">
            <w:pPr>
              <w:rPr>
                <w:rFonts w:ascii="Arial" w:hAnsi="Arial" w:cs="Arial"/>
                <w:b/>
              </w:rPr>
            </w:pPr>
          </w:p>
        </w:tc>
        <w:tc>
          <w:tcPr>
            <w:tcW w:w="2214" w:type="dxa"/>
          </w:tcPr>
          <w:p w:rsidR="004E5F63" w:rsidRPr="002314CE" w:rsidRDefault="004E5F63">
            <w:pPr>
              <w:rPr>
                <w:rFonts w:ascii="Arial" w:hAnsi="Arial" w:cs="Arial"/>
              </w:rPr>
            </w:pPr>
            <w:r w:rsidRPr="002314CE">
              <w:rPr>
                <w:rFonts w:ascii="Arial" w:hAnsi="Arial" w:cs="Arial"/>
              </w:rPr>
              <w:t>Curriculum Areas:</w:t>
            </w:r>
          </w:p>
        </w:tc>
        <w:tc>
          <w:tcPr>
            <w:tcW w:w="2214" w:type="dxa"/>
          </w:tcPr>
          <w:p w:rsidR="004E5F63" w:rsidRPr="002314CE" w:rsidRDefault="00415BDB" w:rsidP="000953FD">
            <w:pPr>
              <w:rPr>
                <w:rFonts w:ascii="Arial" w:hAnsi="Arial" w:cs="Arial"/>
                <w:b/>
              </w:rPr>
            </w:pPr>
            <w:r w:rsidRPr="002314CE">
              <w:rPr>
                <w:rFonts w:ascii="Arial" w:hAnsi="Arial" w:cs="Arial"/>
                <w:b/>
              </w:rPr>
              <w:t>Music -</w:t>
            </w:r>
            <w:r w:rsidR="000953FD">
              <w:rPr>
                <w:rFonts w:ascii="Arial" w:hAnsi="Arial" w:cs="Arial"/>
                <w:b/>
              </w:rPr>
              <w:t xml:space="preserve">Science </w:t>
            </w:r>
            <w:r w:rsidR="004E5F63" w:rsidRPr="002314CE">
              <w:rPr>
                <w:rFonts w:ascii="Arial" w:hAnsi="Arial" w:cs="Arial"/>
                <w:b/>
              </w:rPr>
              <w:t xml:space="preserve">– LA – Tech </w:t>
            </w:r>
          </w:p>
        </w:tc>
      </w:tr>
      <w:tr w:rsidR="004E5F63" w:rsidRPr="002314CE">
        <w:tc>
          <w:tcPr>
            <w:tcW w:w="2214" w:type="dxa"/>
          </w:tcPr>
          <w:p w:rsidR="004E5F63" w:rsidRPr="002314CE" w:rsidRDefault="004E5F63">
            <w:pPr>
              <w:rPr>
                <w:rFonts w:ascii="Arial" w:hAnsi="Arial" w:cs="Arial"/>
              </w:rPr>
            </w:pPr>
            <w:r w:rsidRPr="002314CE">
              <w:rPr>
                <w:rFonts w:ascii="Arial" w:hAnsi="Arial" w:cs="Arial"/>
              </w:rPr>
              <w:t xml:space="preserve">Grade Level: </w:t>
            </w:r>
          </w:p>
        </w:tc>
        <w:tc>
          <w:tcPr>
            <w:tcW w:w="2214" w:type="dxa"/>
          </w:tcPr>
          <w:p w:rsidR="004E5F63" w:rsidRPr="002314CE" w:rsidRDefault="00415BDB">
            <w:pPr>
              <w:rPr>
                <w:rFonts w:ascii="Arial" w:hAnsi="Arial" w:cs="Arial"/>
                <w:b/>
              </w:rPr>
            </w:pPr>
            <w:r w:rsidRPr="002314CE">
              <w:rPr>
                <w:rFonts w:ascii="Arial" w:hAnsi="Arial" w:cs="Arial"/>
                <w:b/>
              </w:rPr>
              <w:t>8</w:t>
            </w:r>
          </w:p>
          <w:p w:rsidR="004E5F63" w:rsidRPr="002314CE" w:rsidRDefault="004E5F63">
            <w:pPr>
              <w:rPr>
                <w:rFonts w:ascii="Arial" w:hAnsi="Arial" w:cs="Arial"/>
                <w:b/>
              </w:rPr>
            </w:pPr>
          </w:p>
        </w:tc>
        <w:tc>
          <w:tcPr>
            <w:tcW w:w="2214" w:type="dxa"/>
          </w:tcPr>
          <w:p w:rsidR="004E5F63" w:rsidRPr="002314CE" w:rsidRDefault="004E5F63">
            <w:pPr>
              <w:rPr>
                <w:rFonts w:ascii="Arial" w:hAnsi="Arial" w:cs="Arial"/>
              </w:rPr>
            </w:pPr>
            <w:r w:rsidRPr="002314CE">
              <w:rPr>
                <w:rFonts w:ascii="Arial" w:hAnsi="Arial" w:cs="Arial"/>
              </w:rPr>
              <w:t xml:space="preserve">Subject Areas: </w:t>
            </w:r>
          </w:p>
        </w:tc>
        <w:tc>
          <w:tcPr>
            <w:tcW w:w="2214" w:type="dxa"/>
          </w:tcPr>
          <w:p w:rsidR="004E5F63" w:rsidRPr="002314CE" w:rsidRDefault="00415BDB" w:rsidP="000953FD">
            <w:pPr>
              <w:rPr>
                <w:rFonts w:ascii="Arial" w:hAnsi="Arial" w:cs="Arial"/>
                <w:b/>
              </w:rPr>
            </w:pPr>
            <w:r w:rsidRPr="002314CE">
              <w:rPr>
                <w:rFonts w:ascii="Arial" w:hAnsi="Arial" w:cs="Arial"/>
                <w:b/>
              </w:rPr>
              <w:t>Music -</w:t>
            </w:r>
            <w:r w:rsidR="000953FD">
              <w:rPr>
                <w:rFonts w:ascii="Arial" w:hAnsi="Arial" w:cs="Arial"/>
                <w:b/>
              </w:rPr>
              <w:t xml:space="preserve">Science </w:t>
            </w:r>
            <w:r w:rsidR="004E5F63" w:rsidRPr="002314CE">
              <w:rPr>
                <w:rFonts w:ascii="Arial" w:hAnsi="Arial" w:cs="Arial"/>
                <w:b/>
              </w:rPr>
              <w:t>– LA - Tech</w:t>
            </w:r>
          </w:p>
        </w:tc>
      </w:tr>
      <w:tr w:rsidR="004E5F63" w:rsidRPr="002314CE">
        <w:tc>
          <w:tcPr>
            <w:tcW w:w="2214" w:type="dxa"/>
          </w:tcPr>
          <w:p w:rsidR="004E5F63" w:rsidRPr="002314CE" w:rsidRDefault="004E5F63">
            <w:pPr>
              <w:rPr>
                <w:rFonts w:ascii="Arial" w:hAnsi="Arial" w:cs="Arial"/>
              </w:rPr>
            </w:pPr>
            <w:r w:rsidRPr="002314CE">
              <w:rPr>
                <w:rFonts w:ascii="Arial" w:hAnsi="Arial" w:cs="Arial"/>
              </w:rPr>
              <w:t>Class Size:</w:t>
            </w:r>
          </w:p>
        </w:tc>
        <w:tc>
          <w:tcPr>
            <w:tcW w:w="2214" w:type="dxa"/>
          </w:tcPr>
          <w:p w:rsidR="004E5F63" w:rsidRPr="002314CE" w:rsidRDefault="00415BDB">
            <w:pPr>
              <w:rPr>
                <w:rFonts w:ascii="Arial" w:hAnsi="Arial" w:cs="Arial"/>
                <w:b/>
              </w:rPr>
            </w:pPr>
            <w:r w:rsidRPr="002314CE">
              <w:rPr>
                <w:rFonts w:ascii="Arial" w:hAnsi="Arial" w:cs="Arial"/>
                <w:b/>
              </w:rPr>
              <w:t>30</w:t>
            </w:r>
          </w:p>
          <w:p w:rsidR="004E5F63" w:rsidRPr="002314CE" w:rsidRDefault="004E5F63">
            <w:pPr>
              <w:rPr>
                <w:rFonts w:ascii="Arial" w:hAnsi="Arial" w:cs="Arial"/>
                <w:b/>
              </w:rPr>
            </w:pPr>
          </w:p>
        </w:tc>
        <w:tc>
          <w:tcPr>
            <w:tcW w:w="2214" w:type="dxa"/>
          </w:tcPr>
          <w:p w:rsidR="004E5F63" w:rsidRPr="002314CE" w:rsidRDefault="004E5F63">
            <w:pPr>
              <w:rPr>
                <w:rFonts w:ascii="Arial" w:hAnsi="Arial" w:cs="Arial"/>
              </w:rPr>
            </w:pPr>
            <w:r w:rsidRPr="002314CE">
              <w:rPr>
                <w:rFonts w:ascii="Arial" w:hAnsi="Arial" w:cs="Arial"/>
              </w:rPr>
              <w:t>Unit  Duration:</w:t>
            </w:r>
          </w:p>
          <w:p w:rsidR="004E5F63" w:rsidRPr="002314CE" w:rsidRDefault="004E5F63">
            <w:pPr>
              <w:rPr>
                <w:rFonts w:ascii="Arial" w:hAnsi="Arial" w:cs="Arial"/>
              </w:rPr>
            </w:pPr>
          </w:p>
        </w:tc>
        <w:tc>
          <w:tcPr>
            <w:tcW w:w="2214" w:type="dxa"/>
          </w:tcPr>
          <w:p w:rsidR="004E5F63" w:rsidRPr="002314CE" w:rsidRDefault="004E5F63">
            <w:pPr>
              <w:rPr>
                <w:rFonts w:ascii="Arial" w:hAnsi="Arial" w:cs="Arial"/>
              </w:rPr>
            </w:pPr>
          </w:p>
        </w:tc>
      </w:tr>
      <w:tr w:rsidR="004E5F63" w:rsidRPr="002314CE">
        <w:tc>
          <w:tcPr>
            <w:tcW w:w="8856" w:type="dxa"/>
            <w:gridSpan w:val="4"/>
          </w:tcPr>
          <w:p w:rsidR="002314CE" w:rsidRPr="002314CE" w:rsidRDefault="004E5F63">
            <w:pPr>
              <w:rPr>
                <w:rFonts w:ascii="Arial" w:hAnsi="Arial" w:cs="Arial"/>
              </w:rPr>
            </w:pPr>
            <w:r w:rsidRPr="002314CE">
              <w:rPr>
                <w:rFonts w:ascii="Arial" w:hAnsi="Arial" w:cs="Arial"/>
              </w:rPr>
              <w:t xml:space="preserve">Curriculum Area(s) Outcomes:  </w:t>
            </w:r>
          </w:p>
          <w:p w:rsidR="002314CE" w:rsidRPr="002314CE" w:rsidRDefault="002314CE">
            <w:pPr>
              <w:rPr>
                <w:rFonts w:ascii="Arial" w:hAnsi="Arial" w:cs="Arial"/>
              </w:rPr>
            </w:pPr>
          </w:p>
          <w:p w:rsidR="00415BDB" w:rsidRPr="00877908" w:rsidRDefault="00415BDB">
            <w:pPr>
              <w:rPr>
                <w:rFonts w:ascii="Arial" w:hAnsi="Arial" w:cs="Arial"/>
              </w:rPr>
            </w:pPr>
            <w:r w:rsidRPr="002314CE">
              <w:rPr>
                <w:rFonts w:ascii="Arial" w:hAnsi="Arial" w:cs="Arial"/>
                <w:b/>
              </w:rPr>
              <w:t>Music</w:t>
            </w:r>
            <w:r w:rsidR="00877908">
              <w:rPr>
                <w:rFonts w:ascii="Arial" w:hAnsi="Arial" w:cs="Arial"/>
                <w:b/>
              </w:rPr>
              <w:t>:</w:t>
            </w:r>
            <w:r w:rsidR="00877908">
              <w:rPr>
                <w:rFonts w:ascii="Arial" w:hAnsi="Arial" w:cs="Arial"/>
              </w:rPr>
              <w:t xml:space="preserve">  </w:t>
            </w:r>
            <w:r w:rsidRPr="002314CE">
              <w:rPr>
                <w:rFonts w:ascii="Arial" w:hAnsi="Arial" w:cs="Arial"/>
                <w:b/>
                <w:bCs/>
              </w:rPr>
              <w:t>GCO 1: Students will explore, challenge, develop, and express ideas, using the skills, language, techniques, and processes of the arts.</w:t>
            </w:r>
          </w:p>
          <w:p w:rsidR="00415BDB" w:rsidRPr="002314CE" w:rsidRDefault="00415BDB">
            <w:pPr>
              <w:rPr>
                <w:rFonts w:ascii="Arial" w:hAnsi="Arial" w:cs="Arial"/>
                <w:b/>
                <w:bCs/>
              </w:rPr>
            </w:pPr>
          </w:p>
          <w:p w:rsidR="00415BDB" w:rsidRPr="002314CE" w:rsidRDefault="00415BDB" w:rsidP="00415BDB">
            <w:pPr>
              <w:pStyle w:val="Default"/>
              <w:rPr>
                <w:rFonts w:ascii="Arial" w:hAnsi="Arial" w:cs="Arial"/>
              </w:rPr>
            </w:pPr>
            <w:r w:rsidRPr="002314CE">
              <w:rPr>
                <w:rFonts w:ascii="Arial" w:hAnsi="Arial" w:cs="Arial"/>
                <w:b/>
                <w:bCs/>
              </w:rPr>
              <w:t xml:space="preserve">8.1.3 demonstrate an understanding of the elements of music using appropriate terminology </w:t>
            </w:r>
          </w:p>
          <w:p w:rsidR="00415BDB" w:rsidRPr="002314CE" w:rsidRDefault="00415BDB">
            <w:pPr>
              <w:rPr>
                <w:rFonts w:ascii="Arial" w:hAnsi="Arial" w:cs="Arial"/>
                <w:b/>
                <w:bCs/>
                <w:lang w:val="en-CA"/>
              </w:rPr>
            </w:pPr>
          </w:p>
          <w:p w:rsidR="00415BDB" w:rsidRPr="002314CE" w:rsidRDefault="00415BDB" w:rsidP="00415BDB">
            <w:pPr>
              <w:pStyle w:val="Default"/>
              <w:rPr>
                <w:rFonts w:ascii="Arial" w:hAnsi="Arial" w:cs="Arial"/>
              </w:rPr>
            </w:pPr>
            <w:r w:rsidRPr="002314CE">
              <w:rPr>
                <w:rFonts w:ascii="Arial" w:hAnsi="Arial" w:cs="Arial"/>
                <w:b/>
                <w:bCs/>
              </w:rPr>
              <w:t xml:space="preserve">8.1.8 compare the sound and structure of major and minor scales and triads as they relate to the keyboard. </w:t>
            </w:r>
          </w:p>
          <w:p w:rsidR="004E5F63" w:rsidRPr="002314CE" w:rsidRDefault="004E5F63">
            <w:pPr>
              <w:rPr>
                <w:rFonts w:ascii="Arial" w:hAnsi="Arial" w:cs="Arial"/>
              </w:rPr>
            </w:pPr>
          </w:p>
        </w:tc>
      </w:tr>
      <w:tr w:rsidR="004E5F63" w:rsidRPr="002314CE">
        <w:tc>
          <w:tcPr>
            <w:tcW w:w="8856" w:type="dxa"/>
            <w:gridSpan w:val="4"/>
          </w:tcPr>
          <w:p w:rsidR="004E5F63" w:rsidRPr="002314CE" w:rsidRDefault="004E5F63">
            <w:pPr>
              <w:rPr>
                <w:rFonts w:ascii="Arial" w:hAnsi="Arial" w:cs="Arial"/>
              </w:rPr>
            </w:pPr>
            <w:r w:rsidRPr="002314CE">
              <w:rPr>
                <w:rFonts w:ascii="Arial" w:hAnsi="Arial" w:cs="Arial"/>
              </w:rPr>
              <w:t xml:space="preserve">Cross-Curriculum Link(s): </w:t>
            </w:r>
          </w:p>
          <w:p w:rsidR="00877908" w:rsidRDefault="005D6D21">
            <w:pPr>
              <w:rPr>
                <w:rFonts w:ascii="Arial" w:hAnsi="Arial" w:cs="Arial"/>
                <w:b/>
              </w:rPr>
            </w:pPr>
            <w:r>
              <w:rPr>
                <w:rFonts w:ascii="Arial" w:hAnsi="Arial" w:cs="Arial"/>
                <w:b/>
              </w:rPr>
              <w:t>English Language Arts</w:t>
            </w:r>
          </w:p>
          <w:p w:rsidR="005D6D21" w:rsidRPr="005D6D21" w:rsidRDefault="005D6D21" w:rsidP="005D6D21">
            <w:pPr>
              <w:pStyle w:val="Default"/>
              <w:rPr>
                <w:rFonts w:ascii="Arial" w:hAnsi="Arial" w:cs="Arial"/>
              </w:rPr>
            </w:pPr>
            <w:r w:rsidRPr="005D6D21">
              <w:rPr>
                <w:rFonts w:ascii="Arial" w:hAnsi="Arial" w:cs="Arial"/>
                <w:b/>
                <w:bCs/>
              </w:rPr>
              <w:t>GCO 8: Students will be expected to use writing, and other forms of representation to explore, clarify, and reflect on their thoughts, feelings, experiences, and learnings; and to use their imaginations</w:t>
            </w:r>
          </w:p>
          <w:p w:rsidR="005D6D21" w:rsidRPr="005D6D21" w:rsidRDefault="00D4276B" w:rsidP="005D6D21">
            <w:pPr>
              <w:pStyle w:val="Default"/>
              <w:rPr>
                <w:rFonts w:ascii="Arial" w:hAnsi="Arial" w:cs="Arial"/>
                <w:b/>
              </w:rPr>
            </w:pPr>
            <w:r>
              <w:rPr>
                <w:rFonts w:ascii="Arial" w:hAnsi="Arial" w:cs="Arial"/>
                <w:b/>
              </w:rPr>
              <w:t>-</w:t>
            </w:r>
            <w:r w:rsidR="005D6D21" w:rsidRPr="005D6D21">
              <w:rPr>
                <w:rFonts w:ascii="Arial" w:hAnsi="Arial" w:cs="Arial"/>
                <w:b/>
              </w:rPr>
              <w:t>8.3 begin to use various forms of note making appropriate to various purposes and situations</w:t>
            </w:r>
          </w:p>
          <w:p w:rsidR="005D6D21" w:rsidRPr="00310381" w:rsidRDefault="005D6D21">
            <w:pPr>
              <w:rPr>
                <w:rFonts w:ascii="Arial" w:hAnsi="Arial" w:cs="Arial"/>
                <w:b/>
              </w:rPr>
            </w:pPr>
          </w:p>
          <w:p w:rsidR="00877908" w:rsidRPr="00310381" w:rsidRDefault="00877908">
            <w:pPr>
              <w:rPr>
                <w:rFonts w:ascii="Arial" w:hAnsi="Arial" w:cs="Arial"/>
                <w:b/>
              </w:rPr>
            </w:pPr>
            <w:r w:rsidRPr="00310381">
              <w:rPr>
                <w:rFonts w:ascii="Arial" w:hAnsi="Arial" w:cs="Arial"/>
                <w:b/>
              </w:rPr>
              <w:t>Physical science: Sound</w:t>
            </w:r>
            <w:r w:rsidR="00BF17D1" w:rsidRPr="00310381">
              <w:rPr>
                <w:rFonts w:ascii="Arial" w:hAnsi="Arial" w:cs="Arial"/>
                <w:b/>
              </w:rPr>
              <w:t xml:space="preserve"> </w:t>
            </w:r>
          </w:p>
          <w:p w:rsidR="00877908" w:rsidRPr="00310381" w:rsidRDefault="00877908">
            <w:pPr>
              <w:rPr>
                <w:rFonts w:ascii="Arial" w:hAnsi="Arial" w:cs="Arial"/>
                <w:b/>
                <w:u w:val="single"/>
                <w:lang w:val="en-CA"/>
              </w:rPr>
            </w:pPr>
            <w:r w:rsidRPr="00310381">
              <w:rPr>
                <w:rFonts w:ascii="Arial" w:hAnsi="Arial" w:cs="Arial"/>
                <w:b/>
                <w:u w:val="single"/>
                <w:lang w:val="en-CA"/>
              </w:rPr>
              <w:t>Sound Vibrations</w:t>
            </w:r>
          </w:p>
          <w:p w:rsidR="00877908" w:rsidRPr="00310381" w:rsidRDefault="00877908" w:rsidP="00877908">
            <w:pPr>
              <w:autoSpaceDE w:val="0"/>
              <w:autoSpaceDN w:val="0"/>
              <w:adjustRightInd w:val="0"/>
              <w:rPr>
                <w:rFonts w:ascii="Arial" w:hAnsi="Arial" w:cs="Arial"/>
                <w:b/>
                <w:lang w:val="en-CA"/>
              </w:rPr>
            </w:pPr>
            <w:r w:rsidRPr="00310381">
              <w:rPr>
                <w:rFonts w:ascii="Arial" w:hAnsi="Arial" w:cs="Arial"/>
                <w:b/>
                <w:lang w:val="en-CA"/>
              </w:rPr>
              <w:t>- relate vibrations to sound production (303-10)</w:t>
            </w:r>
          </w:p>
          <w:p w:rsidR="002314CE" w:rsidRPr="00310381" w:rsidRDefault="002314CE">
            <w:pPr>
              <w:rPr>
                <w:rFonts w:ascii="Arial" w:hAnsi="Arial" w:cs="Arial"/>
                <w:b/>
                <w:u w:val="single"/>
              </w:rPr>
            </w:pPr>
            <w:r w:rsidRPr="00310381">
              <w:rPr>
                <w:rFonts w:ascii="Arial" w:hAnsi="Arial" w:cs="Arial"/>
                <w:b/>
                <w:u w:val="single"/>
                <w:lang w:val="en-CA"/>
              </w:rPr>
              <w:t>Pitch, Loudness, and Sound Technology</w:t>
            </w:r>
          </w:p>
          <w:p w:rsidR="002314CE" w:rsidRPr="00310381" w:rsidRDefault="00877908" w:rsidP="002314CE">
            <w:pPr>
              <w:autoSpaceDE w:val="0"/>
              <w:autoSpaceDN w:val="0"/>
              <w:adjustRightInd w:val="0"/>
              <w:rPr>
                <w:rFonts w:ascii="Arial" w:hAnsi="Arial" w:cs="Arial"/>
                <w:b/>
                <w:lang w:val="en-CA"/>
              </w:rPr>
            </w:pPr>
            <w:r w:rsidRPr="00310381">
              <w:rPr>
                <w:rFonts w:ascii="Arial" w:hAnsi="Arial" w:cs="Arial"/>
                <w:b/>
                <w:lang w:val="en-CA"/>
              </w:rPr>
              <w:t xml:space="preserve">- </w:t>
            </w:r>
            <w:r w:rsidR="002314CE" w:rsidRPr="00310381">
              <w:rPr>
                <w:rFonts w:ascii="Arial" w:hAnsi="Arial" w:cs="Arial"/>
                <w:b/>
                <w:lang w:val="en-CA"/>
              </w:rPr>
              <w:t xml:space="preserve">use the term “decibels” correctly in descriptions of sound </w:t>
            </w:r>
            <w:r w:rsidRPr="00310381">
              <w:rPr>
                <w:rFonts w:ascii="Arial" w:hAnsi="Arial" w:cs="Arial"/>
                <w:b/>
                <w:lang w:val="en-CA"/>
              </w:rPr>
              <w:t>intensity</w:t>
            </w:r>
            <w:r w:rsidR="002314CE" w:rsidRPr="00310381">
              <w:rPr>
                <w:rFonts w:ascii="Arial" w:hAnsi="Arial" w:cs="Arial"/>
                <w:b/>
                <w:lang w:val="en-CA"/>
              </w:rPr>
              <w:t>(104-6)</w:t>
            </w:r>
          </w:p>
          <w:p w:rsidR="002314CE" w:rsidRPr="00310381" w:rsidRDefault="00877908" w:rsidP="002314CE">
            <w:pPr>
              <w:autoSpaceDE w:val="0"/>
              <w:autoSpaceDN w:val="0"/>
              <w:adjustRightInd w:val="0"/>
              <w:rPr>
                <w:rFonts w:ascii="Arial" w:hAnsi="Arial" w:cs="Arial"/>
                <w:b/>
                <w:u w:val="single"/>
                <w:lang w:val="en-CA"/>
              </w:rPr>
            </w:pPr>
            <w:r w:rsidRPr="00310381">
              <w:rPr>
                <w:rFonts w:ascii="Arial" w:hAnsi="Arial" w:cs="Arial"/>
                <w:b/>
                <w:u w:val="single"/>
                <w:lang w:val="en-CA"/>
              </w:rPr>
              <w:t>The Ear, Hearing Loss and Noise Pollution</w:t>
            </w:r>
          </w:p>
          <w:p w:rsidR="00877908" w:rsidRPr="00310381" w:rsidRDefault="00877908" w:rsidP="00877908">
            <w:pPr>
              <w:autoSpaceDE w:val="0"/>
              <w:autoSpaceDN w:val="0"/>
              <w:adjustRightInd w:val="0"/>
              <w:rPr>
                <w:rFonts w:ascii="Arial" w:hAnsi="Arial" w:cs="Arial"/>
                <w:b/>
                <w:lang w:val="en-CA"/>
              </w:rPr>
            </w:pPr>
            <w:r w:rsidRPr="00310381">
              <w:rPr>
                <w:rFonts w:ascii="Arial" w:hAnsi="Arial" w:cs="Arial"/>
                <w:b/>
                <w:lang w:val="en-CA"/>
              </w:rPr>
              <w:t>- identify the positive and negative effects of technological devices that produce loud sounds and identify the need for protection from loud sounds to prevent hearing loss (108-1, 206-9)</w:t>
            </w:r>
          </w:p>
          <w:p w:rsidR="00837174" w:rsidRDefault="00837174" w:rsidP="00877908">
            <w:pPr>
              <w:autoSpaceDE w:val="0"/>
              <w:autoSpaceDN w:val="0"/>
              <w:adjustRightInd w:val="0"/>
              <w:rPr>
                <w:rFonts w:ascii="Arial" w:hAnsi="Arial" w:cs="Arial"/>
                <w:b/>
                <w:color w:val="231F20"/>
                <w:lang w:val="en-CA"/>
              </w:rPr>
            </w:pPr>
          </w:p>
          <w:p w:rsidR="00BF17D1" w:rsidRPr="002314CE" w:rsidRDefault="00BF17D1">
            <w:pPr>
              <w:rPr>
                <w:rFonts w:ascii="Arial" w:hAnsi="Arial" w:cs="Arial"/>
              </w:rPr>
            </w:pPr>
          </w:p>
        </w:tc>
      </w:tr>
      <w:tr w:rsidR="004E5F63" w:rsidRPr="002314CE">
        <w:tc>
          <w:tcPr>
            <w:tcW w:w="8856" w:type="dxa"/>
            <w:gridSpan w:val="4"/>
          </w:tcPr>
          <w:p w:rsidR="002C2BB3" w:rsidRDefault="004E5F63">
            <w:pPr>
              <w:rPr>
                <w:rFonts w:ascii="Arial" w:hAnsi="Arial" w:cs="Arial"/>
              </w:rPr>
            </w:pPr>
            <w:r w:rsidRPr="002314CE">
              <w:rPr>
                <w:rFonts w:ascii="Arial" w:hAnsi="Arial" w:cs="Arial"/>
              </w:rPr>
              <w:t xml:space="preserve">Technology Outcomes: </w:t>
            </w:r>
          </w:p>
          <w:p w:rsidR="002C2BB3" w:rsidRPr="002C2BB3" w:rsidRDefault="002C2BB3">
            <w:pPr>
              <w:rPr>
                <w:rFonts w:ascii="Arial" w:hAnsi="Arial" w:cs="Arial"/>
                <w:b/>
              </w:rPr>
            </w:pPr>
          </w:p>
          <w:p w:rsidR="00BF17D1" w:rsidRPr="00581102" w:rsidRDefault="002C2BB3" w:rsidP="00BF17D1">
            <w:pPr>
              <w:rPr>
                <w:rFonts w:ascii="Arial" w:hAnsi="Arial" w:cs="Arial"/>
                <w:i/>
              </w:rPr>
            </w:pPr>
            <w:r w:rsidRPr="002C2BB3">
              <w:rPr>
                <w:rFonts w:ascii="Arial" w:hAnsi="Arial" w:cs="Arial"/>
                <w:b/>
              </w:rPr>
              <w:t>ISTE Standards – NETS-S</w:t>
            </w:r>
            <w:r w:rsidR="00581102">
              <w:rPr>
                <w:rFonts w:ascii="Arial" w:hAnsi="Arial" w:cs="Arial"/>
                <w:b/>
              </w:rPr>
              <w:t xml:space="preserve"> </w:t>
            </w:r>
            <w:r w:rsidR="00581102" w:rsidRPr="00581102">
              <w:rPr>
                <w:rFonts w:ascii="Arial" w:hAnsi="Arial" w:cs="Arial"/>
                <w:i/>
                <w:highlight w:val="yellow"/>
              </w:rPr>
              <w:t>(NETS outcomes addressed in this plan are highlighted in yellow)</w:t>
            </w:r>
          </w:p>
          <w:p w:rsidR="002C2BB3" w:rsidRPr="002C2BB3" w:rsidRDefault="002C2BB3" w:rsidP="00BF17D1">
            <w:pPr>
              <w:rPr>
                <w:rFonts w:ascii="Arial" w:hAnsi="Arial" w:cs="Arial"/>
                <w:b/>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lastRenderedPageBreak/>
              <w:t>1. Creativity and Innovation</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Students demonstrate creative thinking, construct knowledge, and develop innovative products and processes using technology.</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 xml:space="preserve">a. </w:t>
            </w:r>
            <w:r w:rsidRPr="00581102">
              <w:rPr>
                <w:rFonts w:ascii="Arial" w:hAnsi="Arial" w:cs="Arial"/>
                <w:i/>
                <w:color w:val="5A5A5A"/>
                <w:highlight w:val="yellow"/>
                <w:lang w:val="en-CA"/>
              </w:rPr>
              <w:t>Apply existing knowledge to generate new ideas, products, or processes</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b. Create original works as a means of personal or group expression</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c. Use models and simulations to explore complex systems and issues</w:t>
            </w:r>
          </w:p>
          <w:p w:rsidR="002C2BB3" w:rsidRDefault="002C2BB3" w:rsidP="002C2BB3">
            <w:pPr>
              <w:rPr>
                <w:rFonts w:ascii="Arial" w:hAnsi="Arial" w:cs="Arial"/>
                <w:i/>
                <w:color w:val="5A5A5A"/>
                <w:lang w:val="en-CA"/>
              </w:rPr>
            </w:pPr>
            <w:r w:rsidRPr="002C2BB3">
              <w:rPr>
                <w:rFonts w:ascii="Arial" w:hAnsi="Arial" w:cs="Arial"/>
                <w:i/>
                <w:color w:val="5A5A5A"/>
                <w:lang w:val="en-CA"/>
              </w:rPr>
              <w:t>d. Identify trends and forecast possibilities</w:t>
            </w:r>
          </w:p>
          <w:p w:rsidR="002C2BB3" w:rsidRPr="002C2BB3" w:rsidRDefault="002C2BB3" w:rsidP="002C2BB3">
            <w:pPr>
              <w:rPr>
                <w:rFonts w:ascii="Arial" w:hAnsi="Arial" w:cs="Arial"/>
                <w:b/>
                <w:bCs/>
                <w:i/>
                <w:lang w:val="en-CA"/>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t>2. Communication and Collaboration</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 xml:space="preserve">Students use digital media and environments to communicate and </w:t>
            </w:r>
            <w:r>
              <w:rPr>
                <w:rFonts w:ascii="Arial" w:hAnsi="Arial" w:cs="Arial"/>
                <w:color w:val="262626"/>
                <w:lang w:val="en-CA"/>
              </w:rPr>
              <w:t xml:space="preserve">work </w:t>
            </w:r>
            <w:r w:rsidRPr="002C2BB3">
              <w:rPr>
                <w:rFonts w:ascii="Arial" w:hAnsi="Arial" w:cs="Arial"/>
                <w:color w:val="262626"/>
                <w:lang w:val="en-CA"/>
              </w:rPr>
              <w:t>collaboratively, including at a distance, to support individual learning and contribute to the learning of others.</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a. Interact, collaborate, and publish with peers, experts, or others employing a variety of digital environments and media</w:t>
            </w:r>
          </w:p>
          <w:p w:rsidR="002C2BB3" w:rsidRPr="002C2BB3" w:rsidRDefault="002C2BB3" w:rsidP="002C2BB3">
            <w:pPr>
              <w:autoSpaceDE w:val="0"/>
              <w:autoSpaceDN w:val="0"/>
              <w:adjustRightInd w:val="0"/>
              <w:rPr>
                <w:rFonts w:ascii="Arial" w:hAnsi="Arial" w:cs="Arial"/>
                <w:i/>
                <w:color w:val="5A5A5A"/>
                <w:lang w:val="en-CA"/>
              </w:rPr>
            </w:pPr>
            <w:r w:rsidRPr="00581102">
              <w:rPr>
                <w:rFonts w:ascii="Arial" w:hAnsi="Arial" w:cs="Arial"/>
                <w:i/>
                <w:color w:val="5A5A5A"/>
                <w:highlight w:val="yellow"/>
                <w:lang w:val="en-CA"/>
              </w:rPr>
              <w:t>b. Communicate information and ideas effectively to multiple audiences using a variety of media and formats</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c. Develop cultural understanding and global awareness by engaging with learners of other cultures</w:t>
            </w:r>
          </w:p>
          <w:p w:rsidR="00BF17D1" w:rsidRPr="00581102" w:rsidRDefault="002C2BB3" w:rsidP="002C2BB3">
            <w:pPr>
              <w:autoSpaceDE w:val="0"/>
              <w:autoSpaceDN w:val="0"/>
              <w:adjustRightInd w:val="0"/>
              <w:rPr>
                <w:rFonts w:ascii="Arial" w:hAnsi="Arial" w:cs="Arial"/>
                <w:i/>
                <w:color w:val="5A5A5A"/>
                <w:lang w:val="en-CA"/>
              </w:rPr>
            </w:pPr>
            <w:r w:rsidRPr="00581102">
              <w:rPr>
                <w:rFonts w:ascii="Arial" w:hAnsi="Arial" w:cs="Arial"/>
                <w:i/>
                <w:color w:val="5A5A5A"/>
                <w:lang w:val="en-CA"/>
              </w:rPr>
              <w:t>d. Contribute to project teams to produce original works or solve problems</w:t>
            </w:r>
          </w:p>
          <w:p w:rsidR="002C2BB3" w:rsidRPr="002C2BB3" w:rsidRDefault="002C2BB3" w:rsidP="002C2BB3">
            <w:pPr>
              <w:autoSpaceDE w:val="0"/>
              <w:autoSpaceDN w:val="0"/>
              <w:adjustRightInd w:val="0"/>
              <w:rPr>
                <w:rFonts w:ascii="Arial" w:hAnsi="Arial" w:cs="Arial"/>
                <w:color w:val="5A5A5A"/>
                <w:lang w:val="en-CA"/>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t>3. Research and Information Fluency</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Students apply digital tools to gather, evaluate, and use information.</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a. Plan strategies to guide inquiry</w:t>
            </w:r>
          </w:p>
          <w:p w:rsidR="002C2BB3" w:rsidRPr="002C2BB3" w:rsidRDefault="002C2BB3" w:rsidP="002C2BB3">
            <w:pPr>
              <w:autoSpaceDE w:val="0"/>
              <w:autoSpaceDN w:val="0"/>
              <w:adjustRightInd w:val="0"/>
              <w:rPr>
                <w:rFonts w:ascii="Arial" w:hAnsi="Arial" w:cs="Arial"/>
                <w:i/>
                <w:color w:val="5A5A5A"/>
                <w:lang w:val="en-CA"/>
              </w:rPr>
            </w:pPr>
            <w:r w:rsidRPr="00581102">
              <w:rPr>
                <w:rFonts w:ascii="Arial" w:hAnsi="Arial" w:cs="Arial"/>
                <w:i/>
                <w:color w:val="5A5A5A"/>
                <w:highlight w:val="yellow"/>
                <w:lang w:val="en-CA"/>
              </w:rPr>
              <w:t>b. Locate, organize, analyze, evaluate, synthesize, and ethically use information from a variety of sources and media</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c. Evaluate and select information sources and digital tools based on the appropriateness to specific tasks</w:t>
            </w:r>
          </w:p>
          <w:p w:rsidR="002C2BB3" w:rsidRDefault="002C2BB3" w:rsidP="002C2BB3">
            <w:pPr>
              <w:autoSpaceDE w:val="0"/>
              <w:autoSpaceDN w:val="0"/>
              <w:adjustRightInd w:val="0"/>
              <w:rPr>
                <w:rFonts w:ascii="Arial" w:hAnsi="Arial" w:cs="Arial"/>
                <w:i/>
                <w:color w:val="5A5A5A"/>
                <w:lang w:val="en-CA"/>
              </w:rPr>
            </w:pPr>
            <w:r w:rsidRPr="00581102">
              <w:rPr>
                <w:rFonts w:ascii="Arial" w:hAnsi="Arial" w:cs="Arial"/>
                <w:i/>
                <w:color w:val="5A5A5A"/>
                <w:highlight w:val="yellow"/>
                <w:lang w:val="en-CA"/>
              </w:rPr>
              <w:t>d. Process data and report results</w:t>
            </w:r>
          </w:p>
          <w:p w:rsidR="002C2BB3" w:rsidRPr="002C2BB3" w:rsidRDefault="002C2BB3" w:rsidP="002C2BB3">
            <w:pPr>
              <w:autoSpaceDE w:val="0"/>
              <w:autoSpaceDN w:val="0"/>
              <w:adjustRightInd w:val="0"/>
              <w:rPr>
                <w:rFonts w:ascii="Arial" w:hAnsi="Arial" w:cs="Arial"/>
                <w:i/>
                <w:color w:val="5A5A5A"/>
                <w:lang w:val="en-CA"/>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t>4. Critical Thinking, Problem Solving,</w:t>
            </w:r>
            <w:r>
              <w:rPr>
                <w:rFonts w:ascii="Arial" w:hAnsi="Arial" w:cs="Arial"/>
                <w:b/>
                <w:lang w:val="en-CA"/>
              </w:rPr>
              <w:t xml:space="preserve"> </w:t>
            </w:r>
            <w:r w:rsidRPr="002C2BB3">
              <w:rPr>
                <w:rFonts w:ascii="Arial" w:hAnsi="Arial" w:cs="Arial"/>
                <w:b/>
                <w:lang w:val="en-CA"/>
              </w:rPr>
              <w:t>and Decision Making</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Students use critical thinking skills to plan and conduct research, manage projects, solve problems, and make informed decisions using appropriate digital tools and resources.</w:t>
            </w:r>
          </w:p>
          <w:p w:rsidR="002C2BB3" w:rsidRPr="002C2BB3" w:rsidRDefault="002C2BB3" w:rsidP="002C2BB3">
            <w:pPr>
              <w:autoSpaceDE w:val="0"/>
              <w:autoSpaceDN w:val="0"/>
              <w:adjustRightInd w:val="0"/>
              <w:rPr>
                <w:rFonts w:ascii="Arial" w:hAnsi="Arial" w:cs="Arial"/>
                <w:i/>
                <w:color w:val="5A5A5A"/>
                <w:lang w:val="en-CA"/>
              </w:rPr>
            </w:pPr>
            <w:r w:rsidRPr="00DC46C1">
              <w:rPr>
                <w:rFonts w:ascii="Arial" w:hAnsi="Arial" w:cs="Arial"/>
                <w:i/>
                <w:color w:val="5A5A5A"/>
                <w:lang w:val="en-CA"/>
              </w:rPr>
              <w:t>a. Identify and define authentic problems and significant questions for investigation</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b. Plan and manage activities to develop a solution or complete a project</w:t>
            </w:r>
          </w:p>
          <w:p w:rsidR="002C2BB3" w:rsidRPr="002C2BB3" w:rsidRDefault="002C2BB3" w:rsidP="002C2BB3">
            <w:pPr>
              <w:autoSpaceDE w:val="0"/>
              <w:autoSpaceDN w:val="0"/>
              <w:adjustRightInd w:val="0"/>
              <w:rPr>
                <w:rFonts w:ascii="Arial" w:hAnsi="Arial" w:cs="Arial"/>
                <w:i/>
                <w:color w:val="5A5A5A"/>
                <w:lang w:val="en-CA"/>
              </w:rPr>
            </w:pPr>
            <w:r w:rsidRPr="00DC46C1">
              <w:rPr>
                <w:rFonts w:ascii="Arial" w:hAnsi="Arial" w:cs="Arial"/>
                <w:i/>
                <w:color w:val="5A5A5A"/>
                <w:highlight w:val="yellow"/>
                <w:lang w:val="en-CA"/>
              </w:rPr>
              <w:t>c. Collect and analyze data to identify solutions and/or make informed decisions</w:t>
            </w:r>
          </w:p>
          <w:p w:rsidR="004E5F6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d. Use multiple processes and diverse perspectives to explore alternative solutions</w:t>
            </w:r>
          </w:p>
          <w:p w:rsidR="00581102" w:rsidRDefault="00581102" w:rsidP="002C2BB3">
            <w:pPr>
              <w:autoSpaceDE w:val="0"/>
              <w:autoSpaceDN w:val="0"/>
              <w:adjustRightInd w:val="0"/>
              <w:rPr>
                <w:rFonts w:ascii="Arial" w:hAnsi="Arial" w:cs="Arial"/>
                <w:b/>
                <w:lang w:val="en-CA"/>
              </w:rPr>
            </w:pPr>
          </w:p>
          <w:p w:rsidR="00581102" w:rsidRDefault="00581102" w:rsidP="002C2BB3">
            <w:pPr>
              <w:autoSpaceDE w:val="0"/>
              <w:autoSpaceDN w:val="0"/>
              <w:adjustRightInd w:val="0"/>
              <w:rPr>
                <w:rFonts w:ascii="Arial" w:hAnsi="Arial" w:cs="Arial"/>
                <w:b/>
                <w:lang w:val="en-CA"/>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t>5. Digital Citizenship</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Students understand human, cultural, and societal issues related to technology and practice legal and ethical behaviour.</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a. Advocate and practice safe, legal, and responsible use of information and technology</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lastRenderedPageBreak/>
              <w:t>b. Exhibit a positive attitude toward using technology that supports collaboration,  learning, and productivity</w:t>
            </w:r>
          </w:p>
          <w:p w:rsidR="002C2BB3" w:rsidRPr="002C2BB3" w:rsidRDefault="002C2BB3" w:rsidP="002C2BB3">
            <w:pPr>
              <w:autoSpaceDE w:val="0"/>
              <w:autoSpaceDN w:val="0"/>
              <w:adjustRightInd w:val="0"/>
              <w:rPr>
                <w:rFonts w:ascii="Arial" w:hAnsi="Arial" w:cs="Arial"/>
                <w:i/>
                <w:color w:val="5A5A5A"/>
                <w:lang w:val="en-CA"/>
              </w:rPr>
            </w:pPr>
            <w:r w:rsidRPr="00DC46C1">
              <w:rPr>
                <w:rFonts w:ascii="Arial" w:hAnsi="Arial" w:cs="Arial"/>
                <w:i/>
                <w:color w:val="5A5A5A"/>
                <w:highlight w:val="yellow"/>
                <w:lang w:val="en-CA"/>
              </w:rPr>
              <w:t>c. Demonstrate personal responsibility for lifelong learning</w:t>
            </w:r>
          </w:p>
          <w:p w:rsid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d. Exhibit leadership for digital citizenship</w:t>
            </w:r>
          </w:p>
          <w:p w:rsidR="00A15DF3" w:rsidRDefault="00A15DF3" w:rsidP="002C2BB3">
            <w:pPr>
              <w:autoSpaceDE w:val="0"/>
              <w:autoSpaceDN w:val="0"/>
              <w:adjustRightInd w:val="0"/>
              <w:rPr>
                <w:rFonts w:ascii="Arial" w:hAnsi="Arial" w:cs="Arial"/>
                <w:i/>
                <w:color w:val="5A5A5A"/>
                <w:lang w:val="en-CA"/>
              </w:rPr>
            </w:pPr>
          </w:p>
          <w:p w:rsidR="002C2BB3" w:rsidRPr="002C2BB3" w:rsidRDefault="002C2BB3" w:rsidP="002C2BB3">
            <w:pPr>
              <w:autoSpaceDE w:val="0"/>
              <w:autoSpaceDN w:val="0"/>
              <w:adjustRightInd w:val="0"/>
              <w:rPr>
                <w:rFonts w:ascii="Arial" w:hAnsi="Arial" w:cs="Arial"/>
                <w:i/>
                <w:color w:val="5A5A5A"/>
                <w:lang w:val="en-CA"/>
              </w:rPr>
            </w:pPr>
          </w:p>
          <w:p w:rsidR="002C2BB3" w:rsidRPr="002C2BB3" w:rsidRDefault="002C2BB3" w:rsidP="002C2BB3">
            <w:pPr>
              <w:autoSpaceDE w:val="0"/>
              <w:autoSpaceDN w:val="0"/>
              <w:adjustRightInd w:val="0"/>
              <w:rPr>
                <w:rFonts w:ascii="Arial" w:hAnsi="Arial" w:cs="Arial"/>
                <w:b/>
                <w:lang w:val="en-CA"/>
              </w:rPr>
            </w:pPr>
            <w:r w:rsidRPr="002C2BB3">
              <w:rPr>
                <w:rFonts w:ascii="Arial" w:hAnsi="Arial" w:cs="Arial"/>
                <w:b/>
                <w:lang w:val="en-CA"/>
              </w:rPr>
              <w:t>6. Technology Operations and Concepts</w:t>
            </w:r>
          </w:p>
          <w:p w:rsidR="002C2BB3" w:rsidRPr="002C2BB3" w:rsidRDefault="002C2BB3" w:rsidP="002C2BB3">
            <w:pPr>
              <w:autoSpaceDE w:val="0"/>
              <w:autoSpaceDN w:val="0"/>
              <w:adjustRightInd w:val="0"/>
              <w:rPr>
                <w:rFonts w:ascii="Arial" w:hAnsi="Arial" w:cs="Arial"/>
                <w:color w:val="262626"/>
                <w:lang w:val="en-CA"/>
              </w:rPr>
            </w:pPr>
            <w:r w:rsidRPr="002C2BB3">
              <w:rPr>
                <w:rFonts w:ascii="Arial" w:hAnsi="Arial" w:cs="Arial"/>
                <w:color w:val="262626"/>
                <w:lang w:val="en-CA"/>
              </w:rPr>
              <w:t>Students demonstrate a sound understanding of technology concepts, systems, and operations.</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a. Understand and use technology systems</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b. Select and use applications effectively and productively</w:t>
            </w:r>
          </w:p>
          <w:p w:rsidR="002C2BB3" w:rsidRPr="002C2BB3" w:rsidRDefault="002C2BB3" w:rsidP="002C2BB3">
            <w:pPr>
              <w:autoSpaceDE w:val="0"/>
              <w:autoSpaceDN w:val="0"/>
              <w:adjustRightInd w:val="0"/>
              <w:rPr>
                <w:rFonts w:ascii="Arial" w:hAnsi="Arial" w:cs="Arial"/>
                <w:i/>
                <w:color w:val="5A5A5A"/>
                <w:lang w:val="en-CA"/>
              </w:rPr>
            </w:pPr>
            <w:r w:rsidRPr="002C2BB3">
              <w:rPr>
                <w:rFonts w:ascii="Arial" w:hAnsi="Arial" w:cs="Arial"/>
                <w:i/>
                <w:color w:val="5A5A5A"/>
                <w:lang w:val="en-CA"/>
              </w:rPr>
              <w:t>c. Troubleshoot systems and applications</w:t>
            </w:r>
          </w:p>
          <w:p w:rsidR="004E5F63" w:rsidRDefault="002C2BB3" w:rsidP="002C2BB3">
            <w:pPr>
              <w:autoSpaceDE w:val="0"/>
              <w:autoSpaceDN w:val="0"/>
              <w:adjustRightInd w:val="0"/>
              <w:rPr>
                <w:rFonts w:ascii="Arial" w:hAnsi="Arial" w:cs="Arial"/>
                <w:i/>
                <w:color w:val="5A5A5A"/>
                <w:lang w:val="en-CA"/>
              </w:rPr>
            </w:pPr>
            <w:r w:rsidRPr="00DC46C1">
              <w:rPr>
                <w:rFonts w:ascii="Arial" w:hAnsi="Arial" w:cs="Arial"/>
                <w:i/>
                <w:color w:val="5A5A5A"/>
                <w:highlight w:val="yellow"/>
                <w:lang w:val="en-CA"/>
              </w:rPr>
              <w:t>d. Transfer current knowledge to learning of new technologies</w:t>
            </w:r>
          </w:p>
          <w:p w:rsidR="002C2BB3" w:rsidRPr="002C2BB3" w:rsidRDefault="002C2BB3" w:rsidP="002C2BB3">
            <w:pPr>
              <w:autoSpaceDE w:val="0"/>
              <w:autoSpaceDN w:val="0"/>
              <w:adjustRightInd w:val="0"/>
              <w:rPr>
                <w:rFonts w:ascii="HelveticaNeueLTStd-Th" w:hAnsi="HelveticaNeueLTStd-Th" w:cs="HelveticaNeueLTStd-Th"/>
                <w:color w:val="5A5A5A"/>
                <w:sz w:val="22"/>
                <w:szCs w:val="22"/>
                <w:lang w:val="en-CA"/>
              </w:rPr>
            </w:pPr>
          </w:p>
        </w:tc>
      </w:tr>
      <w:tr w:rsidR="004E5F63" w:rsidRPr="002314CE">
        <w:tc>
          <w:tcPr>
            <w:tcW w:w="8856" w:type="dxa"/>
            <w:gridSpan w:val="4"/>
          </w:tcPr>
          <w:p w:rsidR="004E5F63" w:rsidRPr="002314CE" w:rsidRDefault="004E5F63">
            <w:pPr>
              <w:rPr>
                <w:rFonts w:ascii="Arial" w:hAnsi="Arial" w:cs="Arial"/>
              </w:rPr>
            </w:pPr>
            <w:r w:rsidRPr="002314CE">
              <w:rPr>
                <w:rFonts w:ascii="Arial" w:hAnsi="Arial" w:cs="Arial"/>
              </w:rPr>
              <w:lastRenderedPageBreak/>
              <w:t>Learning Objectives:</w:t>
            </w:r>
          </w:p>
          <w:p w:rsidR="004E5F63" w:rsidRPr="002314CE" w:rsidRDefault="004E5F63">
            <w:pPr>
              <w:rPr>
                <w:rFonts w:ascii="Arial" w:hAnsi="Arial" w:cs="Arial"/>
              </w:rPr>
            </w:pPr>
          </w:p>
          <w:p w:rsidR="00DE5F1B" w:rsidRDefault="00DE5F1B">
            <w:pPr>
              <w:rPr>
                <w:rFonts w:ascii="Arial" w:hAnsi="Arial" w:cs="Arial"/>
              </w:rPr>
            </w:pPr>
            <w:r w:rsidRPr="00DE5F1B">
              <w:rPr>
                <w:rFonts w:ascii="Arial" w:hAnsi="Arial" w:cs="Arial"/>
              </w:rPr>
              <w:t xml:space="preserve">Students will measure the “high” volumes/peaks of Haydn’s “Surprise Symphony” and contrast the high with the low volumes in the work (see music map) and share their measurements.  </w:t>
            </w:r>
          </w:p>
          <w:p w:rsidR="004E5F63" w:rsidRPr="00DE5F1B" w:rsidRDefault="00DE5F1B">
            <w:pPr>
              <w:rPr>
                <w:rFonts w:ascii="Arial" w:hAnsi="Arial" w:cs="Arial"/>
              </w:rPr>
            </w:pPr>
            <w:r w:rsidRPr="00DE5F1B">
              <w:rPr>
                <w:rFonts w:ascii="Arial" w:hAnsi="Arial" w:cs="Arial"/>
              </w:rPr>
              <w:t>By the end o</w:t>
            </w:r>
            <w:r>
              <w:rPr>
                <w:rFonts w:ascii="Arial" w:hAnsi="Arial" w:cs="Arial"/>
              </w:rPr>
              <w:t>f</w:t>
            </w:r>
            <w:r w:rsidRPr="00DE5F1B">
              <w:rPr>
                <w:rFonts w:ascii="Arial" w:hAnsi="Arial" w:cs="Arial"/>
              </w:rPr>
              <w:t xml:space="preserve"> this unit, students will </w:t>
            </w:r>
            <w:r>
              <w:rPr>
                <w:rFonts w:ascii="Arial" w:hAnsi="Arial" w:cs="Arial"/>
              </w:rPr>
              <w:t>have a better understanding of</w:t>
            </w:r>
            <w:r w:rsidRPr="00DE5F1B">
              <w:rPr>
                <w:rFonts w:ascii="Arial" w:hAnsi="Arial" w:cs="Arial"/>
              </w:rPr>
              <w:t>:</w:t>
            </w:r>
          </w:p>
          <w:p w:rsidR="00DE5F1B" w:rsidRPr="00DE5F1B" w:rsidRDefault="00DE5F1B" w:rsidP="00DE5F1B">
            <w:pPr>
              <w:rPr>
                <w:rFonts w:ascii="Arial" w:hAnsi="Arial" w:cs="Arial"/>
              </w:rPr>
            </w:pPr>
            <w:r w:rsidRPr="00DE5F1B">
              <w:rPr>
                <w:rFonts w:ascii="Arial" w:hAnsi="Arial" w:cs="Arial"/>
              </w:rPr>
              <w:t xml:space="preserve">1. Listening vs. Hearing Music </w:t>
            </w:r>
          </w:p>
          <w:p w:rsidR="00DE5F1B" w:rsidRPr="00DE5F1B" w:rsidRDefault="00DE5F1B" w:rsidP="00DE5F1B">
            <w:pPr>
              <w:rPr>
                <w:rFonts w:ascii="Arial" w:hAnsi="Arial" w:cs="Arial"/>
              </w:rPr>
            </w:pPr>
            <w:r w:rsidRPr="00DE5F1B">
              <w:rPr>
                <w:rFonts w:ascii="Arial" w:hAnsi="Arial" w:cs="Arial"/>
              </w:rPr>
              <w:t xml:space="preserve">2. Measurement of Sound and other components and Hearing Safety </w:t>
            </w:r>
          </w:p>
          <w:p w:rsidR="00DE5F1B" w:rsidRPr="00DE5F1B" w:rsidRDefault="00DE5F1B" w:rsidP="00DE5F1B">
            <w:pPr>
              <w:rPr>
                <w:rFonts w:ascii="Arial" w:hAnsi="Arial" w:cs="Arial"/>
              </w:rPr>
            </w:pPr>
            <w:r w:rsidRPr="00DE5F1B">
              <w:rPr>
                <w:rFonts w:ascii="Arial" w:hAnsi="Arial" w:cs="Arial"/>
              </w:rPr>
              <w:t xml:space="preserve">3. Music and Decibel Measuring </w:t>
            </w:r>
          </w:p>
          <w:p w:rsidR="00DE5F1B" w:rsidRPr="00DE5F1B" w:rsidRDefault="00DE5F1B" w:rsidP="00DE5F1B">
            <w:pPr>
              <w:rPr>
                <w:rFonts w:ascii="Arial" w:hAnsi="Arial" w:cs="Arial"/>
              </w:rPr>
            </w:pPr>
            <w:r w:rsidRPr="00DE5F1B">
              <w:rPr>
                <w:rFonts w:ascii="Arial" w:hAnsi="Arial" w:cs="Arial"/>
              </w:rPr>
              <w:t>4. Good Vibrations</w:t>
            </w:r>
          </w:p>
          <w:p w:rsidR="004E5F63" w:rsidRPr="002314CE" w:rsidRDefault="004E5F63">
            <w:pPr>
              <w:rPr>
                <w:rFonts w:ascii="Arial" w:hAnsi="Arial" w:cs="Arial"/>
              </w:rPr>
            </w:pPr>
          </w:p>
        </w:tc>
      </w:tr>
      <w:tr w:rsidR="004E5F63" w:rsidRPr="002314CE">
        <w:tc>
          <w:tcPr>
            <w:tcW w:w="8856" w:type="dxa"/>
            <w:gridSpan w:val="4"/>
          </w:tcPr>
          <w:p w:rsidR="009E0F02" w:rsidRDefault="004E5F63" w:rsidP="009E0F02">
            <w:pPr>
              <w:rPr>
                <w:rFonts w:ascii="Arial" w:hAnsi="Arial" w:cs="Arial"/>
              </w:rPr>
            </w:pPr>
            <w:r w:rsidRPr="002314CE">
              <w:rPr>
                <w:rFonts w:ascii="Arial" w:hAnsi="Arial" w:cs="Arial"/>
              </w:rPr>
              <w:t xml:space="preserve">Preparation: </w:t>
            </w:r>
          </w:p>
          <w:p w:rsidR="009E0F02" w:rsidRPr="009E0F02" w:rsidRDefault="009E0F02" w:rsidP="009E0F02">
            <w:pPr>
              <w:pStyle w:val="ListParagraph"/>
              <w:numPr>
                <w:ilvl w:val="0"/>
                <w:numId w:val="3"/>
              </w:numPr>
              <w:rPr>
                <w:rFonts w:ascii="Arial" w:hAnsi="Arial" w:cs="Arial"/>
              </w:rPr>
            </w:pPr>
            <w:r w:rsidRPr="009E0F02">
              <w:rPr>
                <w:rFonts w:ascii="Arial" w:hAnsi="Arial" w:cs="Arial"/>
              </w:rPr>
              <w:t>Survey students to find out who has mobile internet units</w:t>
            </w:r>
            <w:r>
              <w:rPr>
                <w:rFonts w:ascii="Arial" w:hAnsi="Arial" w:cs="Arial"/>
              </w:rPr>
              <w:t xml:space="preserve"> and who</w:t>
            </w:r>
            <w:r w:rsidRPr="009E0F02">
              <w:rPr>
                <w:rFonts w:ascii="Arial" w:hAnsi="Arial" w:cs="Arial"/>
              </w:rPr>
              <w:t xml:space="preserve"> have already downloaded the free app called for Android, Sound Meter by Smart Tools Co. for iPod, Decibel 10 by SkyPaw Co. Ltd</w:t>
            </w:r>
          </w:p>
          <w:p w:rsidR="009E0F02" w:rsidRDefault="009E0F02" w:rsidP="009E0F02">
            <w:pPr>
              <w:pStyle w:val="ListParagraph"/>
              <w:numPr>
                <w:ilvl w:val="0"/>
                <w:numId w:val="3"/>
              </w:numPr>
              <w:rPr>
                <w:rFonts w:ascii="Arial" w:hAnsi="Arial" w:cs="Arial"/>
              </w:rPr>
            </w:pPr>
            <w:r w:rsidRPr="009E0F02">
              <w:rPr>
                <w:rFonts w:ascii="Arial" w:hAnsi="Arial" w:cs="Arial"/>
              </w:rPr>
              <w:t>Book the ipads</w:t>
            </w:r>
            <w:r>
              <w:rPr>
                <w:rFonts w:ascii="Arial" w:hAnsi="Arial" w:cs="Arial"/>
              </w:rPr>
              <w:t xml:space="preserve"> (if available in your school)</w:t>
            </w:r>
          </w:p>
          <w:p w:rsidR="009E0F02" w:rsidRDefault="009E0F02" w:rsidP="009E0F02">
            <w:pPr>
              <w:pStyle w:val="ListParagraph"/>
              <w:numPr>
                <w:ilvl w:val="0"/>
                <w:numId w:val="3"/>
              </w:numPr>
              <w:rPr>
                <w:rFonts w:ascii="Arial" w:hAnsi="Arial" w:cs="Arial"/>
              </w:rPr>
            </w:pPr>
            <w:r>
              <w:rPr>
                <w:rFonts w:ascii="Arial" w:hAnsi="Arial" w:cs="Arial"/>
              </w:rPr>
              <w:t>Pre-arrange student groupings</w:t>
            </w:r>
          </w:p>
          <w:p w:rsidR="009E0F02" w:rsidRPr="00FC251C" w:rsidRDefault="00310381" w:rsidP="009E0F02">
            <w:pPr>
              <w:pStyle w:val="ListParagraph"/>
              <w:numPr>
                <w:ilvl w:val="0"/>
                <w:numId w:val="3"/>
              </w:numPr>
              <w:rPr>
                <w:rFonts w:ascii="Arial" w:hAnsi="Arial" w:cs="Arial"/>
              </w:rPr>
            </w:pPr>
            <w:r>
              <w:rPr>
                <w:rFonts w:ascii="Arial" w:hAnsi="Arial" w:cs="Arial"/>
              </w:rPr>
              <w:t>Have s</w:t>
            </w:r>
            <w:r w:rsidR="006C4055" w:rsidRPr="00FC251C">
              <w:rPr>
                <w:rFonts w:ascii="Arial" w:hAnsi="Arial" w:cs="Arial"/>
              </w:rPr>
              <w:t>uggested links to Haydn Biography</w:t>
            </w:r>
          </w:p>
          <w:p w:rsidR="004E5F63" w:rsidRPr="00FC251C" w:rsidRDefault="00FC251C" w:rsidP="00FC251C">
            <w:pPr>
              <w:pStyle w:val="ListParagraph"/>
              <w:numPr>
                <w:ilvl w:val="0"/>
                <w:numId w:val="3"/>
              </w:numPr>
              <w:rPr>
                <w:rFonts w:ascii="Arial" w:hAnsi="Arial" w:cs="Arial"/>
              </w:rPr>
            </w:pPr>
            <w:r w:rsidRPr="00FC251C">
              <w:rPr>
                <w:rFonts w:ascii="Arial" w:hAnsi="Arial" w:cs="Arial"/>
              </w:rPr>
              <w:t>Haydn’s Surprise Symphony No. 94, 2</w:t>
            </w:r>
            <w:r w:rsidRPr="00FC251C">
              <w:rPr>
                <w:rFonts w:ascii="Arial" w:hAnsi="Arial" w:cs="Arial"/>
                <w:vertAlign w:val="superscript"/>
              </w:rPr>
              <w:t>nd</w:t>
            </w:r>
            <w:r w:rsidRPr="00FC251C">
              <w:rPr>
                <w:rFonts w:ascii="Arial" w:hAnsi="Arial" w:cs="Arial"/>
              </w:rPr>
              <w:t xml:space="preserve"> movement</w:t>
            </w:r>
            <w:r>
              <w:rPr>
                <w:rFonts w:ascii="Arial" w:hAnsi="Arial" w:cs="Arial"/>
              </w:rPr>
              <w:t xml:space="preserve"> web</w:t>
            </w:r>
            <w:r w:rsidR="00310381">
              <w:rPr>
                <w:rFonts w:ascii="Arial" w:hAnsi="Arial" w:cs="Arial"/>
              </w:rPr>
              <w:t xml:space="preserve"> </w:t>
            </w:r>
            <w:r>
              <w:rPr>
                <w:rFonts w:ascii="Arial" w:hAnsi="Arial" w:cs="Arial"/>
              </w:rPr>
              <w:t xml:space="preserve">link: </w:t>
            </w:r>
            <w:hyperlink r:id="rId5" w:history="1">
              <w:r w:rsidRPr="00FC251C">
                <w:rPr>
                  <w:rStyle w:val="Hyperlink"/>
                  <w:rFonts w:ascii="Arial" w:hAnsi="Arial" w:cs="Arial"/>
                </w:rPr>
                <w:t>http://www.youtube.com/watch?v=lLjwkamp3lI</w:t>
              </w:r>
            </w:hyperlink>
            <w:r>
              <w:t xml:space="preserve"> </w:t>
            </w:r>
          </w:p>
        </w:tc>
      </w:tr>
      <w:tr w:rsidR="004E5F63" w:rsidRPr="002314CE">
        <w:tc>
          <w:tcPr>
            <w:tcW w:w="8856" w:type="dxa"/>
            <w:gridSpan w:val="4"/>
          </w:tcPr>
          <w:p w:rsidR="004E5F63" w:rsidRDefault="004E5F63">
            <w:pPr>
              <w:rPr>
                <w:rFonts w:ascii="Arial" w:hAnsi="Arial" w:cs="Arial"/>
              </w:rPr>
            </w:pPr>
            <w:r w:rsidRPr="002314CE">
              <w:rPr>
                <w:rFonts w:ascii="Arial" w:hAnsi="Arial" w:cs="Arial"/>
              </w:rPr>
              <w:t xml:space="preserve">Resources (traditional): </w:t>
            </w:r>
          </w:p>
          <w:p w:rsidR="004E5F63" w:rsidRPr="008B1113" w:rsidRDefault="008B1113" w:rsidP="008B1113">
            <w:pPr>
              <w:pStyle w:val="ListParagraph"/>
              <w:numPr>
                <w:ilvl w:val="0"/>
                <w:numId w:val="3"/>
              </w:numPr>
              <w:rPr>
                <w:rFonts w:ascii="Arial" w:hAnsi="Arial" w:cs="Arial"/>
              </w:rPr>
            </w:pPr>
            <w:r w:rsidRPr="008B1113">
              <w:rPr>
                <w:rFonts w:ascii="Arial" w:hAnsi="Arial" w:cs="Arial"/>
              </w:rPr>
              <w:t>Note pad, pencils</w:t>
            </w:r>
          </w:p>
          <w:p w:rsidR="004E5F63" w:rsidRPr="002314CE" w:rsidRDefault="004E5F63">
            <w:pPr>
              <w:rPr>
                <w:rFonts w:ascii="Arial" w:hAnsi="Arial" w:cs="Arial"/>
              </w:rPr>
            </w:pPr>
          </w:p>
        </w:tc>
      </w:tr>
      <w:tr w:rsidR="004E5F63" w:rsidRPr="002314CE">
        <w:tc>
          <w:tcPr>
            <w:tcW w:w="8856" w:type="dxa"/>
            <w:gridSpan w:val="4"/>
          </w:tcPr>
          <w:p w:rsidR="004E5F63" w:rsidRPr="002314CE" w:rsidRDefault="004E5F63">
            <w:pPr>
              <w:rPr>
                <w:rFonts w:ascii="Arial" w:hAnsi="Arial" w:cs="Arial"/>
              </w:rPr>
            </w:pPr>
            <w:r w:rsidRPr="002314CE">
              <w:rPr>
                <w:rFonts w:ascii="Arial" w:hAnsi="Arial" w:cs="Arial"/>
              </w:rPr>
              <w:t xml:space="preserve">Resources (technical): </w:t>
            </w:r>
          </w:p>
          <w:p w:rsidR="008B1113" w:rsidRDefault="009E0F02" w:rsidP="008B1113">
            <w:pPr>
              <w:pStyle w:val="ListParagraph"/>
              <w:numPr>
                <w:ilvl w:val="0"/>
                <w:numId w:val="1"/>
              </w:numPr>
              <w:rPr>
                <w:rFonts w:ascii="Arial" w:hAnsi="Arial" w:cs="Arial"/>
              </w:rPr>
            </w:pPr>
            <w:r w:rsidRPr="008B1113">
              <w:rPr>
                <w:rFonts w:ascii="Arial" w:hAnsi="Arial" w:cs="Arial"/>
              </w:rPr>
              <w:t>mobile devices with decibel meter app</w:t>
            </w:r>
          </w:p>
          <w:p w:rsidR="008B1113" w:rsidRDefault="008B1113" w:rsidP="008B1113">
            <w:pPr>
              <w:pStyle w:val="ListParagraph"/>
              <w:numPr>
                <w:ilvl w:val="0"/>
                <w:numId w:val="1"/>
              </w:numPr>
              <w:rPr>
                <w:rFonts w:ascii="Arial" w:hAnsi="Arial" w:cs="Arial"/>
              </w:rPr>
            </w:pPr>
            <w:r>
              <w:rPr>
                <w:rFonts w:ascii="Arial" w:hAnsi="Arial" w:cs="Arial"/>
              </w:rPr>
              <w:t xml:space="preserve"> </w:t>
            </w:r>
            <w:r w:rsidR="00FC251C">
              <w:rPr>
                <w:rFonts w:ascii="Arial" w:hAnsi="Arial" w:cs="Arial"/>
              </w:rPr>
              <w:t xml:space="preserve">ipads or </w:t>
            </w:r>
            <w:r>
              <w:rPr>
                <w:rFonts w:ascii="Arial" w:hAnsi="Arial" w:cs="Arial"/>
              </w:rPr>
              <w:t>computers</w:t>
            </w:r>
          </w:p>
          <w:p w:rsidR="00FC251C" w:rsidRPr="00FC251C" w:rsidRDefault="00FC251C" w:rsidP="00FC251C">
            <w:pPr>
              <w:pStyle w:val="ListParagraph"/>
              <w:numPr>
                <w:ilvl w:val="0"/>
                <w:numId w:val="1"/>
              </w:numPr>
              <w:rPr>
                <w:rFonts w:ascii="Arial" w:hAnsi="Arial" w:cs="Arial"/>
              </w:rPr>
            </w:pPr>
            <w:r>
              <w:rPr>
                <w:rFonts w:ascii="Arial" w:hAnsi="Arial" w:cs="Arial"/>
              </w:rPr>
              <w:t xml:space="preserve">a </w:t>
            </w:r>
            <w:r w:rsidR="009E0F02" w:rsidRPr="008B1113">
              <w:rPr>
                <w:rFonts w:ascii="Arial" w:hAnsi="Arial" w:cs="Arial"/>
              </w:rPr>
              <w:t>recording of Haydn’s Surprise Symphon</w:t>
            </w:r>
            <w:r>
              <w:rPr>
                <w:rFonts w:ascii="Arial" w:hAnsi="Arial" w:cs="Arial"/>
              </w:rPr>
              <w:t>y</w:t>
            </w:r>
          </w:p>
          <w:p w:rsidR="004E5F63" w:rsidRPr="002314CE" w:rsidRDefault="004E5F63">
            <w:pPr>
              <w:rPr>
                <w:rFonts w:ascii="Arial" w:hAnsi="Arial" w:cs="Arial"/>
              </w:rPr>
            </w:pPr>
          </w:p>
        </w:tc>
      </w:tr>
      <w:tr w:rsidR="004E5F63" w:rsidRPr="002314CE">
        <w:tc>
          <w:tcPr>
            <w:tcW w:w="8856" w:type="dxa"/>
            <w:gridSpan w:val="4"/>
          </w:tcPr>
          <w:p w:rsidR="004E5F63" w:rsidRPr="002314CE" w:rsidRDefault="004E5F63">
            <w:pPr>
              <w:rPr>
                <w:rFonts w:ascii="Arial" w:hAnsi="Arial" w:cs="Arial"/>
              </w:rPr>
            </w:pPr>
            <w:r w:rsidRPr="002314CE">
              <w:rPr>
                <w:rFonts w:ascii="Arial" w:hAnsi="Arial" w:cs="Arial"/>
              </w:rPr>
              <w:t xml:space="preserve">Student Prior Learning (Subject Content): </w:t>
            </w:r>
          </w:p>
          <w:p w:rsidR="008B1113" w:rsidRPr="008B1113" w:rsidRDefault="008B1113" w:rsidP="008B1113">
            <w:pPr>
              <w:pStyle w:val="ListParagraph"/>
              <w:numPr>
                <w:ilvl w:val="0"/>
                <w:numId w:val="1"/>
              </w:numPr>
              <w:rPr>
                <w:rFonts w:ascii="Arial" w:hAnsi="Arial" w:cs="Arial"/>
              </w:rPr>
            </w:pPr>
            <w:r>
              <w:rPr>
                <w:rFonts w:ascii="Arial" w:hAnsi="Arial" w:cs="Arial"/>
              </w:rPr>
              <w:t xml:space="preserve">Students have learned about </w:t>
            </w:r>
            <w:r w:rsidRPr="008B1113">
              <w:rPr>
                <w:rFonts w:ascii="Arial" w:hAnsi="Arial" w:cs="Arial"/>
              </w:rPr>
              <w:t xml:space="preserve"> sound</w:t>
            </w:r>
          </w:p>
          <w:p w:rsidR="006C4055" w:rsidRPr="006C4055" w:rsidRDefault="008B1113" w:rsidP="006C4055">
            <w:pPr>
              <w:pStyle w:val="ListParagraph"/>
              <w:numPr>
                <w:ilvl w:val="0"/>
                <w:numId w:val="1"/>
              </w:numPr>
              <w:rPr>
                <w:rFonts w:ascii="Arial" w:hAnsi="Arial" w:cs="Arial"/>
              </w:rPr>
            </w:pPr>
            <w:r>
              <w:rPr>
                <w:rFonts w:ascii="Arial" w:hAnsi="Arial" w:cs="Arial"/>
              </w:rPr>
              <w:t xml:space="preserve">They have knowledge of </w:t>
            </w:r>
            <w:r w:rsidRPr="008B1113">
              <w:rPr>
                <w:rFonts w:ascii="Arial" w:hAnsi="Arial" w:cs="Arial"/>
              </w:rPr>
              <w:t>decibels</w:t>
            </w:r>
            <w:r w:rsidR="006C4055">
              <w:rPr>
                <w:rFonts w:ascii="Arial" w:hAnsi="Arial" w:cs="Arial"/>
              </w:rPr>
              <w:t xml:space="preserve">, </w:t>
            </w:r>
            <w:r>
              <w:rPr>
                <w:rFonts w:ascii="Arial" w:hAnsi="Arial" w:cs="Arial"/>
              </w:rPr>
              <w:t>decibel measurement</w:t>
            </w:r>
            <w:r w:rsidR="006C4055">
              <w:rPr>
                <w:rFonts w:ascii="Arial" w:hAnsi="Arial" w:cs="Arial"/>
              </w:rPr>
              <w:t xml:space="preserve">, </w:t>
            </w:r>
            <w:r w:rsidR="006C4055" w:rsidRPr="006C4055">
              <w:rPr>
                <w:rFonts w:ascii="Arial" w:hAnsi="Arial" w:cs="Arial"/>
              </w:rPr>
              <w:t>hertz, and frequency</w:t>
            </w:r>
          </w:p>
          <w:p w:rsidR="004E5F63" w:rsidRPr="00A15DF3" w:rsidRDefault="008B1113" w:rsidP="00A15DF3">
            <w:pPr>
              <w:pStyle w:val="ListParagraph"/>
              <w:numPr>
                <w:ilvl w:val="0"/>
                <w:numId w:val="1"/>
              </w:numPr>
              <w:rPr>
                <w:rFonts w:ascii="Arial" w:hAnsi="Arial" w:cs="Arial"/>
              </w:rPr>
            </w:pPr>
            <w:r>
              <w:rPr>
                <w:rFonts w:ascii="Arial" w:hAnsi="Arial" w:cs="Arial"/>
              </w:rPr>
              <w:lastRenderedPageBreak/>
              <w:t xml:space="preserve">They have a basic understanding of </w:t>
            </w:r>
            <w:r w:rsidRPr="00310381">
              <w:rPr>
                <w:rFonts w:ascii="Arial" w:hAnsi="Arial" w:cs="Arial"/>
                <w:bCs/>
              </w:rPr>
              <w:t>sound and structure of major and minor scales and triads as they relate to the keyboard</w:t>
            </w:r>
          </w:p>
        </w:tc>
      </w:tr>
      <w:tr w:rsidR="004E5F63" w:rsidRPr="002314CE">
        <w:tc>
          <w:tcPr>
            <w:tcW w:w="8856" w:type="dxa"/>
            <w:gridSpan w:val="4"/>
          </w:tcPr>
          <w:p w:rsidR="004E5F63" w:rsidRDefault="004E5F63">
            <w:pPr>
              <w:rPr>
                <w:rFonts w:ascii="Arial" w:hAnsi="Arial" w:cs="Arial"/>
              </w:rPr>
            </w:pPr>
            <w:r w:rsidRPr="002314CE">
              <w:rPr>
                <w:rFonts w:ascii="Arial" w:hAnsi="Arial" w:cs="Arial"/>
              </w:rPr>
              <w:lastRenderedPageBreak/>
              <w:t xml:space="preserve">Student Prior Learning (Technical) </w:t>
            </w:r>
            <w:r w:rsidR="008B1113">
              <w:rPr>
                <w:rFonts w:ascii="Arial" w:hAnsi="Arial" w:cs="Arial"/>
              </w:rPr>
              <w:t>:</w:t>
            </w:r>
          </w:p>
          <w:p w:rsidR="008B1113" w:rsidRDefault="008B1113" w:rsidP="008B1113">
            <w:pPr>
              <w:pStyle w:val="ListParagraph"/>
              <w:numPr>
                <w:ilvl w:val="0"/>
                <w:numId w:val="1"/>
              </w:numPr>
              <w:rPr>
                <w:rFonts w:ascii="Arial" w:hAnsi="Arial" w:cs="Arial"/>
              </w:rPr>
            </w:pPr>
            <w:r>
              <w:rPr>
                <w:rFonts w:ascii="Arial" w:hAnsi="Arial" w:cs="Arial"/>
              </w:rPr>
              <w:t>Students have previously used mobile devises or ipads</w:t>
            </w:r>
          </w:p>
          <w:p w:rsidR="008B1113" w:rsidRDefault="00723817" w:rsidP="008B1113">
            <w:pPr>
              <w:pStyle w:val="ListParagraph"/>
              <w:numPr>
                <w:ilvl w:val="0"/>
                <w:numId w:val="1"/>
              </w:numPr>
              <w:rPr>
                <w:rFonts w:ascii="Arial" w:hAnsi="Arial" w:cs="Arial"/>
              </w:rPr>
            </w:pPr>
            <w:r w:rsidRPr="00310381">
              <w:rPr>
                <w:rFonts w:ascii="Arial" w:hAnsi="Arial" w:cs="Arial"/>
              </w:rPr>
              <w:t xml:space="preserve">Students have previously </w:t>
            </w:r>
            <w:r w:rsidR="00310381">
              <w:rPr>
                <w:rFonts w:ascii="Arial" w:hAnsi="Arial" w:cs="Arial"/>
              </w:rPr>
              <w:t>learned to read music</w:t>
            </w:r>
          </w:p>
          <w:p w:rsidR="004E5F63" w:rsidRPr="002314CE" w:rsidRDefault="00310381" w:rsidP="00310381">
            <w:pPr>
              <w:pStyle w:val="ListParagraph"/>
              <w:numPr>
                <w:ilvl w:val="0"/>
                <w:numId w:val="1"/>
              </w:numPr>
              <w:rPr>
                <w:rFonts w:ascii="Arial" w:hAnsi="Arial" w:cs="Arial"/>
              </w:rPr>
            </w:pPr>
            <w:r>
              <w:rPr>
                <w:rFonts w:ascii="Arial" w:hAnsi="Arial" w:cs="Arial"/>
              </w:rPr>
              <w:t>Students have previously learned to recognized musical forms</w:t>
            </w:r>
          </w:p>
        </w:tc>
      </w:tr>
      <w:tr w:rsidR="004E5F63" w:rsidRPr="00723817">
        <w:tc>
          <w:tcPr>
            <w:tcW w:w="8856" w:type="dxa"/>
            <w:gridSpan w:val="4"/>
          </w:tcPr>
          <w:p w:rsidR="004E5F63" w:rsidRDefault="004E5F63">
            <w:pPr>
              <w:rPr>
                <w:rFonts w:ascii="Arial" w:hAnsi="Arial" w:cs="Arial"/>
              </w:rPr>
            </w:pPr>
            <w:r w:rsidRPr="002314CE">
              <w:rPr>
                <w:rFonts w:ascii="Arial" w:hAnsi="Arial" w:cs="Arial"/>
              </w:rPr>
              <w:t xml:space="preserve">Special Considerations: </w:t>
            </w:r>
          </w:p>
          <w:p w:rsidR="00723817" w:rsidRDefault="00723817" w:rsidP="00723817">
            <w:pPr>
              <w:pStyle w:val="ListParagraph"/>
              <w:numPr>
                <w:ilvl w:val="0"/>
                <w:numId w:val="1"/>
              </w:numPr>
              <w:rPr>
                <w:rFonts w:ascii="Arial" w:hAnsi="Arial" w:cs="Arial"/>
              </w:rPr>
            </w:pPr>
            <w:r>
              <w:rPr>
                <w:rFonts w:ascii="Arial" w:hAnsi="Arial" w:cs="Arial"/>
              </w:rPr>
              <w:t>Groups will be pre-assigned so that students with less technological knowledge are paired with technologically savvy students.</w:t>
            </w:r>
          </w:p>
          <w:p w:rsidR="00310381" w:rsidRDefault="00723817" w:rsidP="00310381">
            <w:pPr>
              <w:pStyle w:val="ListParagraph"/>
              <w:numPr>
                <w:ilvl w:val="0"/>
                <w:numId w:val="1"/>
              </w:numPr>
              <w:rPr>
                <w:rFonts w:ascii="Arial" w:hAnsi="Arial" w:cs="Arial"/>
              </w:rPr>
            </w:pPr>
            <w:r>
              <w:rPr>
                <w:rFonts w:ascii="Arial" w:hAnsi="Arial" w:cs="Arial"/>
              </w:rPr>
              <w:t xml:space="preserve">Make extra copies of the </w:t>
            </w:r>
            <w:r w:rsidRPr="00723817">
              <w:rPr>
                <w:rFonts w:ascii="Arial" w:hAnsi="Arial" w:cs="Arial"/>
              </w:rPr>
              <w:t>handout showing the various examples of decibel measurement</w:t>
            </w:r>
            <w:r w:rsidR="00310381">
              <w:rPr>
                <w:rFonts w:ascii="Arial" w:hAnsi="Arial" w:cs="Arial"/>
              </w:rPr>
              <w:t>.</w:t>
            </w:r>
          </w:p>
          <w:p w:rsidR="00310381" w:rsidRPr="00310381" w:rsidRDefault="00310381" w:rsidP="00310381">
            <w:pPr>
              <w:pStyle w:val="ListParagraph"/>
              <w:numPr>
                <w:ilvl w:val="0"/>
                <w:numId w:val="1"/>
              </w:numPr>
              <w:rPr>
                <w:rFonts w:ascii="Arial" w:hAnsi="Arial" w:cs="Arial"/>
              </w:rPr>
            </w:pPr>
            <w:r>
              <w:rPr>
                <w:rFonts w:ascii="Arial" w:hAnsi="Arial" w:cs="Arial"/>
              </w:rPr>
              <w:t>Students with accommodations/needs</w:t>
            </w:r>
          </w:p>
          <w:p w:rsidR="004E5F63" w:rsidRPr="00723817" w:rsidRDefault="00723817" w:rsidP="00723817">
            <w:pPr>
              <w:pStyle w:val="ListParagraph"/>
              <w:numPr>
                <w:ilvl w:val="0"/>
                <w:numId w:val="1"/>
              </w:numPr>
              <w:rPr>
                <w:rFonts w:ascii="Arial" w:hAnsi="Arial" w:cs="Arial"/>
                <w:lang w:val="fr-CA"/>
              </w:rPr>
            </w:pPr>
            <w:r w:rsidRPr="00723817">
              <w:rPr>
                <w:rFonts w:ascii="Arial" w:hAnsi="Arial" w:cs="Arial"/>
                <w:lang w:val="en-CA"/>
              </w:rPr>
              <w:t>Multiple intelligences: visual, auditory, kinaesthetic, etc</w:t>
            </w:r>
          </w:p>
          <w:p w:rsidR="004E5F63" w:rsidRPr="00723817" w:rsidRDefault="004E5F63">
            <w:pPr>
              <w:rPr>
                <w:rFonts w:ascii="Arial" w:hAnsi="Arial" w:cs="Arial"/>
                <w:lang w:val="fr-CA"/>
              </w:rPr>
            </w:pPr>
          </w:p>
        </w:tc>
      </w:tr>
      <w:tr w:rsidR="004E5F63" w:rsidRPr="002314CE">
        <w:tc>
          <w:tcPr>
            <w:tcW w:w="6642" w:type="dxa"/>
            <w:gridSpan w:val="3"/>
          </w:tcPr>
          <w:p w:rsidR="004E5F63" w:rsidRPr="002314CE" w:rsidRDefault="004E5F63">
            <w:pPr>
              <w:rPr>
                <w:rFonts w:ascii="Arial" w:hAnsi="Arial" w:cs="Arial"/>
              </w:rPr>
            </w:pPr>
            <w:r w:rsidRPr="002314CE">
              <w:rPr>
                <w:rFonts w:ascii="Arial" w:hAnsi="Arial" w:cs="Arial"/>
              </w:rPr>
              <w:t xml:space="preserve">Lesson Procedure: </w:t>
            </w:r>
          </w:p>
        </w:tc>
        <w:tc>
          <w:tcPr>
            <w:tcW w:w="2214" w:type="dxa"/>
          </w:tcPr>
          <w:p w:rsidR="004E5F63" w:rsidRPr="002314CE" w:rsidRDefault="004E5F63">
            <w:pPr>
              <w:rPr>
                <w:rFonts w:ascii="Arial" w:hAnsi="Arial" w:cs="Arial"/>
              </w:rPr>
            </w:pPr>
            <w:r w:rsidRPr="002314CE">
              <w:rPr>
                <w:rFonts w:ascii="Arial" w:hAnsi="Arial" w:cs="Arial"/>
              </w:rPr>
              <w:t xml:space="preserve">Time Allotted: </w:t>
            </w:r>
          </w:p>
        </w:tc>
      </w:tr>
      <w:tr w:rsidR="004E5F63" w:rsidRPr="002314CE">
        <w:tc>
          <w:tcPr>
            <w:tcW w:w="6642" w:type="dxa"/>
            <w:gridSpan w:val="3"/>
          </w:tcPr>
          <w:p w:rsidR="004E5F63" w:rsidRDefault="004E5F63">
            <w:pPr>
              <w:rPr>
                <w:rFonts w:ascii="Arial" w:hAnsi="Arial" w:cs="Arial"/>
              </w:rPr>
            </w:pPr>
            <w:r w:rsidRPr="002314CE">
              <w:rPr>
                <w:rFonts w:ascii="Arial" w:hAnsi="Arial" w:cs="Arial"/>
              </w:rPr>
              <w:t xml:space="preserve">Introduction, APK, or Anticipatory Set: </w:t>
            </w:r>
          </w:p>
          <w:p w:rsidR="00E67907" w:rsidRPr="00E67907" w:rsidRDefault="00E67907" w:rsidP="00E67907">
            <w:pPr>
              <w:rPr>
                <w:rFonts w:ascii="Arial" w:hAnsi="Arial" w:cs="Arial"/>
              </w:rPr>
            </w:pPr>
          </w:p>
          <w:p w:rsidR="00E67907" w:rsidRDefault="00E67907"/>
          <w:p w:rsidR="004E5F63" w:rsidRPr="00E67907" w:rsidRDefault="00E67907" w:rsidP="00E67907">
            <w:pPr>
              <w:pStyle w:val="ListParagraph"/>
              <w:numPr>
                <w:ilvl w:val="0"/>
                <w:numId w:val="1"/>
              </w:numPr>
              <w:rPr>
                <w:rFonts w:ascii="Arial" w:hAnsi="Arial" w:cs="Arial"/>
              </w:rPr>
            </w:pPr>
            <w:r w:rsidRPr="00E67907">
              <w:rPr>
                <w:rFonts w:ascii="Arial" w:hAnsi="Arial" w:cs="Arial"/>
              </w:rPr>
              <w:t>Discussion question:  “Sound is music”, agree or disagree and why?  Students should be able to explain what they think is the difference between hearing and listening.</w:t>
            </w:r>
          </w:p>
          <w:p w:rsidR="00E67907" w:rsidRPr="00310381" w:rsidRDefault="00E67907" w:rsidP="00310381">
            <w:pPr>
              <w:rPr>
                <w:rFonts w:ascii="Arial" w:hAnsi="Arial" w:cs="Arial"/>
              </w:rPr>
            </w:pPr>
          </w:p>
          <w:p w:rsidR="00E67907" w:rsidRDefault="00E67907" w:rsidP="00E67907">
            <w:pPr>
              <w:pStyle w:val="ListParagraph"/>
              <w:numPr>
                <w:ilvl w:val="0"/>
                <w:numId w:val="1"/>
              </w:numPr>
              <w:rPr>
                <w:rFonts w:ascii="Arial" w:hAnsi="Arial" w:cs="Arial"/>
              </w:rPr>
            </w:pPr>
            <w:r>
              <w:rPr>
                <w:rFonts w:ascii="Arial" w:hAnsi="Arial" w:cs="Arial"/>
              </w:rPr>
              <w:t xml:space="preserve">Do a </w:t>
            </w:r>
            <w:r w:rsidRPr="00E67907">
              <w:rPr>
                <w:rFonts w:ascii="Arial" w:hAnsi="Arial" w:cs="Arial"/>
              </w:rPr>
              <w:t>quick review of decibels and reference to the handout showing the various examples of decibel measurement</w:t>
            </w:r>
            <w:r>
              <w:rPr>
                <w:rFonts w:ascii="Arial" w:hAnsi="Arial" w:cs="Arial"/>
              </w:rPr>
              <w:t>.</w:t>
            </w:r>
          </w:p>
          <w:p w:rsidR="001F77E4" w:rsidRPr="00B1330A" w:rsidRDefault="001F77E4" w:rsidP="00B1330A">
            <w:pPr>
              <w:rPr>
                <w:rFonts w:ascii="Arial" w:hAnsi="Arial" w:cs="Arial"/>
              </w:rPr>
            </w:pPr>
          </w:p>
          <w:p w:rsidR="00E67907" w:rsidRPr="00E67907" w:rsidRDefault="00E67907" w:rsidP="00E67907">
            <w:pPr>
              <w:pStyle w:val="ListParagraph"/>
              <w:rPr>
                <w:rFonts w:ascii="Arial" w:hAnsi="Arial" w:cs="Arial"/>
              </w:rPr>
            </w:pPr>
          </w:p>
        </w:tc>
        <w:tc>
          <w:tcPr>
            <w:tcW w:w="2214" w:type="dxa"/>
          </w:tcPr>
          <w:p w:rsidR="00E67907" w:rsidRDefault="00E67907">
            <w:pPr>
              <w:rPr>
                <w:rFonts w:ascii="Arial" w:hAnsi="Arial" w:cs="Arial"/>
              </w:rPr>
            </w:pPr>
          </w:p>
          <w:p w:rsidR="00E67907" w:rsidRDefault="00E67907">
            <w:pPr>
              <w:rPr>
                <w:rFonts w:ascii="Arial" w:hAnsi="Arial" w:cs="Arial"/>
              </w:rPr>
            </w:pPr>
          </w:p>
          <w:p w:rsidR="004E5F63" w:rsidRPr="002314CE" w:rsidRDefault="00E67907">
            <w:pPr>
              <w:rPr>
                <w:rFonts w:ascii="Arial" w:hAnsi="Arial" w:cs="Arial"/>
              </w:rPr>
            </w:pPr>
            <w:r>
              <w:rPr>
                <w:rFonts w:ascii="Arial" w:hAnsi="Arial" w:cs="Arial"/>
              </w:rPr>
              <w:t>15 minutes</w:t>
            </w:r>
          </w:p>
        </w:tc>
      </w:tr>
      <w:tr w:rsidR="004E5F63" w:rsidRPr="002314CE">
        <w:tc>
          <w:tcPr>
            <w:tcW w:w="6642" w:type="dxa"/>
            <w:gridSpan w:val="3"/>
          </w:tcPr>
          <w:p w:rsidR="004E5F63" w:rsidRDefault="004E5F63">
            <w:pPr>
              <w:rPr>
                <w:rFonts w:ascii="Arial" w:hAnsi="Arial" w:cs="Arial"/>
              </w:rPr>
            </w:pPr>
            <w:r w:rsidRPr="002314CE">
              <w:rPr>
                <w:rFonts w:ascii="Arial" w:hAnsi="Arial" w:cs="Arial"/>
              </w:rPr>
              <w:t xml:space="preserve">Learning Activity (The Process of Instruction): </w:t>
            </w:r>
          </w:p>
          <w:p w:rsidR="006C4055" w:rsidRDefault="006C4055" w:rsidP="006C4055"/>
          <w:p w:rsidR="006C4055" w:rsidRPr="00B1330A" w:rsidRDefault="00B1330A" w:rsidP="006C4055">
            <w:pPr>
              <w:rPr>
                <w:rFonts w:ascii="Arial" w:hAnsi="Arial" w:cs="Arial"/>
              </w:rPr>
            </w:pPr>
            <w:r w:rsidRPr="00B1330A">
              <w:rPr>
                <w:rFonts w:ascii="Arial" w:hAnsi="Arial" w:cs="Arial"/>
              </w:rPr>
              <w:t>Lesson 3 of a 4 lesson unit</w:t>
            </w:r>
          </w:p>
          <w:p w:rsidR="001F77E4" w:rsidRPr="00B1330A" w:rsidRDefault="001F77E4" w:rsidP="006C4055">
            <w:pPr>
              <w:rPr>
                <w:rFonts w:ascii="Arial" w:hAnsi="Arial" w:cs="Arial"/>
              </w:rPr>
            </w:pPr>
          </w:p>
          <w:p w:rsidR="001F77E4" w:rsidRPr="00B1330A" w:rsidRDefault="001F77E4" w:rsidP="006C4055">
            <w:pPr>
              <w:rPr>
                <w:rFonts w:ascii="Arial" w:hAnsi="Arial" w:cs="Arial"/>
              </w:rPr>
            </w:pPr>
            <w:r w:rsidRPr="00B1330A">
              <w:rPr>
                <w:rFonts w:ascii="Arial" w:hAnsi="Arial" w:cs="Arial"/>
              </w:rPr>
              <w:t>The teacher will:</w:t>
            </w:r>
          </w:p>
          <w:p w:rsidR="00394527" w:rsidRPr="00B1330A" w:rsidRDefault="00B1330A" w:rsidP="00394527">
            <w:pPr>
              <w:pStyle w:val="ListParagraph"/>
              <w:numPr>
                <w:ilvl w:val="0"/>
                <w:numId w:val="3"/>
              </w:numPr>
              <w:rPr>
                <w:rFonts w:ascii="Arial" w:hAnsi="Arial" w:cs="Arial"/>
              </w:rPr>
            </w:pPr>
            <w:r w:rsidRPr="00B1330A">
              <w:rPr>
                <w:rFonts w:ascii="Arial" w:hAnsi="Arial" w:cs="Arial"/>
              </w:rPr>
              <w:t>Explain the activity</w:t>
            </w:r>
          </w:p>
          <w:p w:rsidR="00394527" w:rsidRPr="00B1330A" w:rsidRDefault="00884556" w:rsidP="00394527">
            <w:pPr>
              <w:pStyle w:val="ListParagraph"/>
              <w:numPr>
                <w:ilvl w:val="0"/>
                <w:numId w:val="3"/>
              </w:numPr>
              <w:rPr>
                <w:rFonts w:ascii="Arial" w:hAnsi="Arial" w:cs="Arial"/>
              </w:rPr>
            </w:pPr>
            <w:r w:rsidRPr="00B1330A">
              <w:rPr>
                <w:rFonts w:ascii="Arial" w:hAnsi="Arial" w:cs="Arial"/>
              </w:rPr>
              <w:t>Verify that</w:t>
            </w:r>
            <w:r w:rsidR="00394527" w:rsidRPr="00B1330A">
              <w:rPr>
                <w:rFonts w:ascii="Arial" w:hAnsi="Arial" w:cs="Arial"/>
              </w:rPr>
              <w:t xml:space="preserve"> every group </w:t>
            </w:r>
            <w:r w:rsidRPr="00B1330A">
              <w:rPr>
                <w:rFonts w:ascii="Arial" w:hAnsi="Arial" w:cs="Arial"/>
              </w:rPr>
              <w:t>has</w:t>
            </w:r>
            <w:r w:rsidR="00394527" w:rsidRPr="00B1330A">
              <w:rPr>
                <w:rFonts w:ascii="Arial" w:hAnsi="Arial" w:cs="Arial"/>
              </w:rPr>
              <w:t xml:space="preserve"> downloaded the free app called for Android, Sound Meter by Smart Tools Co. for iPod, Decibel 10 by SkyPaw Co. Ltd.</w:t>
            </w:r>
          </w:p>
          <w:p w:rsidR="00394527" w:rsidRPr="00B1330A" w:rsidRDefault="00394527" w:rsidP="00394527">
            <w:pPr>
              <w:pStyle w:val="ListParagraph"/>
              <w:numPr>
                <w:ilvl w:val="0"/>
                <w:numId w:val="3"/>
              </w:numPr>
              <w:rPr>
                <w:rFonts w:ascii="Arial" w:hAnsi="Arial" w:cs="Arial"/>
              </w:rPr>
            </w:pPr>
            <w:r w:rsidRPr="00B1330A">
              <w:rPr>
                <w:rFonts w:ascii="Arial" w:hAnsi="Arial" w:cs="Arial"/>
              </w:rPr>
              <w:t>Circulate in the classroom and take anec</w:t>
            </w:r>
            <w:r w:rsidR="00B1330A" w:rsidRPr="00B1330A">
              <w:rPr>
                <w:rFonts w:ascii="Arial" w:hAnsi="Arial" w:cs="Arial"/>
              </w:rPr>
              <w:t>dotal notes and assess students as the lesson unfolds</w:t>
            </w:r>
            <w:r w:rsidR="00B1330A">
              <w:rPr>
                <w:rFonts w:ascii="Arial" w:hAnsi="Arial" w:cs="Arial"/>
              </w:rPr>
              <w:t>.</w:t>
            </w:r>
          </w:p>
          <w:p w:rsidR="001F77E4" w:rsidRPr="00884556" w:rsidRDefault="001F77E4" w:rsidP="00394527">
            <w:pPr>
              <w:rPr>
                <w:rFonts w:ascii="Arial" w:hAnsi="Arial" w:cs="Arial"/>
                <w:color w:val="00B050"/>
              </w:rPr>
            </w:pPr>
          </w:p>
          <w:p w:rsidR="001F77E4" w:rsidRPr="00884556" w:rsidRDefault="001F77E4" w:rsidP="006C4055">
            <w:pPr>
              <w:rPr>
                <w:rFonts w:ascii="Arial" w:hAnsi="Arial" w:cs="Arial"/>
                <w:color w:val="00B050"/>
              </w:rPr>
            </w:pPr>
          </w:p>
          <w:p w:rsidR="00394527" w:rsidRPr="00B1330A" w:rsidRDefault="008C615C" w:rsidP="00B54DB6">
            <w:pPr>
              <w:rPr>
                <w:rFonts w:ascii="Arial" w:hAnsi="Arial" w:cs="Arial"/>
              </w:rPr>
            </w:pPr>
            <w:r w:rsidRPr="00B1330A">
              <w:rPr>
                <w:rFonts w:ascii="Arial" w:hAnsi="Arial" w:cs="Arial"/>
              </w:rPr>
              <w:t>Students will:</w:t>
            </w:r>
          </w:p>
          <w:p w:rsidR="00B1330A" w:rsidRPr="00B1330A" w:rsidRDefault="008C615C" w:rsidP="00B1330A">
            <w:pPr>
              <w:pStyle w:val="ListParagraph"/>
              <w:numPr>
                <w:ilvl w:val="0"/>
                <w:numId w:val="1"/>
              </w:numPr>
              <w:rPr>
                <w:rFonts w:ascii="Arial" w:hAnsi="Arial" w:cs="Arial"/>
              </w:rPr>
            </w:pPr>
            <w:r w:rsidRPr="00B1330A">
              <w:rPr>
                <w:rFonts w:ascii="Arial" w:hAnsi="Arial" w:cs="Arial"/>
              </w:rPr>
              <w:t>Listen to Haydn’s “Surprise Symphony”</w:t>
            </w:r>
            <w:r w:rsidR="00B1330A" w:rsidRPr="00B1330A">
              <w:rPr>
                <w:rFonts w:ascii="Arial" w:hAnsi="Arial" w:cs="Arial"/>
              </w:rPr>
              <w:t xml:space="preserve"> and follow along the melody line on the handout or the computer.</w:t>
            </w:r>
          </w:p>
          <w:p w:rsidR="00B54DB6" w:rsidRPr="00884556" w:rsidRDefault="00B54DB6" w:rsidP="00B54DB6">
            <w:pPr>
              <w:pStyle w:val="ListParagraph"/>
              <w:rPr>
                <w:rFonts w:ascii="Arial" w:hAnsi="Arial" w:cs="Arial"/>
                <w:color w:val="00B050"/>
              </w:rPr>
            </w:pPr>
          </w:p>
          <w:p w:rsidR="006C4055" w:rsidRPr="00B1330A" w:rsidRDefault="00B1330A" w:rsidP="008C615C">
            <w:pPr>
              <w:pStyle w:val="ListParagraph"/>
              <w:numPr>
                <w:ilvl w:val="0"/>
                <w:numId w:val="1"/>
              </w:numPr>
              <w:rPr>
                <w:rFonts w:ascii="Arial" w:hAnsi="Arial" w:cs="Arial"/>
              </w:rPr>
            </w:pPr>
            <w:r w:rsidRPr="00B1330A">
              <w:rPr>
                <w:rFonts w:ascii="Arial" w:hAnsi="Arial" w:cs="Arial"/>
              </w:rPr>
              <w:lastRenderedPageBreak/>
              <w:t>Listen to the symphony again and they will m</w:t>
            </w:r>
            <w:r w:rsidR="008C615C" w:rsidRPr="00B1330A">
              <w:rPr>
                <w:rFonts w:ascii="Arial" w:hAnsi="Arial" w:cs="Arial"/>
              </w:rPr>
              <w:t>easure</w:t>
            </w:r>
            <w:r w:rsidR="006C4055" w:rsidRPr="00B1330A">
              <w:rPr>
                <w:rFonts w:ascii="Arial" w:hAnsi="Arial" w:cs="Arial"/>
              </w:rPr>
              <w:t xml:space="preserve"> the “high” volumes/peaks of Haydn’s “Surprise Symphony” </w:t>
            </w:r>
            <w:r w:rsidR="008C615C" w:rsidRPr="00B1330A">
              <w:rPr>
                <w:rFonts w:ascii="Arial" w:hAnsi="Arial" w:cs="Arial"/>
              </w:rPr>
              <w:t xml:space="preserve">using </w:t>
            </w:r>
            <w:r w:rsidRPr="00B1330A">
              <w:rPr>
                <w:rFonts w:ascii="Arial" w:hAnsi="Arial" w:cs="Arial"/>
              </w:rPr>
              <w:t>their mobile device.  Students will record their decibel measurement. . They</w:t>
            </w:r>
            <w:r w:rsidR="008C615C" w:rsidRPr="00B1330A">
              <w:rPr>
                <w:rFonts w:ascii="Arial" w:hAnsi="Arial" w:cs="Arial"/>
              </w:rPr>
              <w:t xml:space="preserve"> will</w:t>
            </w:r>
            <w:r w:rsidR="006C4055" w:rsidRPr="00B1330A">
              <w:rPr>
                <w:rFonts w:ascii="Arial" w:hAnsi="Arial" w:cs="Arial"/>
              </w:rPr>
              <w:t xml:space="preserve"> contrast the high with the low volumes in the work (see music map) and share their measurements.  </w:t>
            </w:r>
          </w:p>
          <w:p w:rsidR="00B1330A" w:rsidRPr="00AC112E" w:rsidRDefault="00B1330A" w:rsidP="00B1330A">
            <w:pPr>
              <w:pStyle w:val="ListParagraph"/>
              <w:rPr>
                <w:rFonts w:ascii="Arial" w:hAnsi="Arial" w:cs="Arial"/>
              </w:rPr>
            </w:pPr>
          </w:p>
          <w:p w:rsidR="00B1330A" w:rsidRPr="00AC112E" w:rsidRDefault="00B1330A" w:rsidP="00B1330A">
            <w:pPr>
              <w:pStyle w:val="ListParagraph"/>
              <w:numPr>
                <w:ilvl w:val="0"/>
                <w:numId w:val="1"/>
              </w:numPr>
              <w:rPr>
                <w:rFonts w:ascii="Arial" w:hAnsi="Arial" w:cs="Arial"/>
              </w:rPr>
            </w:pPr>
            <w:r w:rsidRPr="00AC112E">
              <w:rPr>
                <w:rFonts w:ascii="Arial" w:hAnsi="Arial" w:cs="Arial"/>
              </w:rPr>
              <w:t xml:space="preserve">Listen to the symphony </w:t>
            </w:r>
            <w:r w:rsidR="00AC112E" w:rsidRPr="00AC112E">
              <w:rPr>
                <w:rFonts w:ascii="Arial" w:hAnsi="Arial" w:cs="Arial"/>
              </w:rPr>
              <w:t xml:space="preserve">at a louder volume.  They will record their new data. </w:t>
            </w:r>
          </w:p>
          <w:p w:rsidR="00AC112E" w:rsidRPr="00AC112E" w:rsidRDefault="00AC112E" w:rsidP="00AC112E">
            <w:pPr>
              <w:pStyle w:val="ListParagraph"/>
              <w:rPr>
                <w:rFonts w:ascii="Arial" w:hAnsi="Arial" w:cs="Arial"/>
              </w:rPr>
            </w:pPr>
          </w:p>
          <w:p w:rsidR="00B54DB6" w:rsidRDefault="00AC112E" w:rsidP="00AC112E">
            <w:pPr>
              <w:pStyle w:val="ListParagraph"/>
              <w:numPr>
                <w:ilvl w:val="0"/>
                <w:numId w:val="1"/>
              </w:numPr>
              <w:rPr>
                <w:rFonts w:ascii="Arial" w:hAnsi="Arial" w:cs="Arial"/>
              </w:rPr>
            </w:pPr>
            <w:r w:rsidRPr="00AC112E">
              <w:rPr>
                <w:rFonts w:ascii="Arial" w:hAnsi="Arial" w:cs="Arial"/>
              </w:rPr>
              <w:t>Critical Thinking: Through discussion students will then come up with ideas as to why their readings are not all the same.  (Various factors could be proximity to speakers, how they held their device, other interruption of sound, sound pressure, volume setting on amplifier (after playing work twice).</w:t>
            </w:r>
            <w:r>
              <w:rPr>
                <w:rFonts w:ascii="Arial" w:hAnsi="Arial" w:cs="Arial"/>
              </w:rPr>
              <w:t xml:space="preserve"> They will also propose possible solutions for more accurate measurement. </w:t>
            </w:r>
          </w:p>
          <w:p w:rsidR="00AC112E" w:rsidRPr="00AC112E" w:rsidRDefault="00AC112E" w:rsidP="00AC112E">
            <w:pPr>
              <w:pStyle w:val="ListParagraph"/>
              <w:rPr>
                <w:rFonts w:ascii="Arial" w:hAnsi="Arial" w:cs="Arial"/>
              </w:rPr>
            </w:pPr>
          </w:p>
          <w:p w:rsidR="004E5F63" w:rsidRPr="002314CE" w:rsidRDefault="004E5F63" w:rsidP="00CD7E5F">
            <w:pPr>
              <w:rPr>
                <w:rFonts w:ascii="Arial" w:hAnsi="Arial" w:cs="Arial"/>
              </w:rPr>
            </w:pPr>
          </w:p>
        </w:tc>
        <w:tc>
          <w:tcPr>
            <w:tcW w:w="2214" w:type="dxa"/>
          </w:tcPr>
          <w:p w:rsidR="004E5F63" w:rsidRPr="002314CE" w:rsidRDefault="004E5F63">
            <w:pPr>
              <w:rPr>
                <w:rFonts w:ascii="Arial" w:hAnsi="Arial" w:cs="Arial"/>
              </w:rPr>
            </w:pPr>
          </w:p>
        </w:tc>
      </w:tr>
      <w:tr w:rsidR="004E5F63" w:rsidRPr="002314CE">
        <w:tc>
          <w:tcPr>
            <w:tcW w:w="8856" w:type="dxa"/>
            <w:gridSpan w:val="4"/>
          </w:tcPr>
          <w:p w:rsidR="004E5F63" w:rsidRDefault="004E5F63">
            <w:pPr>
              <w:rPr>
                <w:rFonts w:ascii="Arial" w:hAnsi="Arial" w:cs="Arial"/>
              </w:rPr>
            </w:pPr>
            <w:r w:rsidRPr="002314CE">
              <w:rPr>
                <w:rFonts w:ascii="Arial" w:hAnsi="Arial" w:cs="Arial"/>
              </w:rPr>
              <w:lastRenderedPageBreak/>
              <w:t xml:space="preserve">Conclusion/Closure: </w:t>
            </w:r>
          </w:p>
          <w:p w:rsidR="009530CA" w:rsidRPr="002314CE" w:rsidRDefault="009530CA">
            <w:pPr>
              <w:rPr>
                <w:rFonts w:ascii="Arial" w:hAnsi="Arial" w:cs="Arial"/>
              </w:rPr>
            </w:pPr>
          </w:p>
          <w:p w:rsidR="00CD7E5F" w:rsidRDefault="00AC112E" w:rsidP="00AC112E">
            <w:pPr>
              <w:ind w:firstLine="567"/>
              <w:rPr>
                <w:rFonts w:ascii="Arial" w:hAnsi="Arial" w:cs="Arial"/>
              </w:rPr>
            </w:pPr>
            <w:r>
              <w:rPr>
                <w:rFonts w:ascii="Arial" w:hAnsi="Arial" w:cs="Arial"/>
              </w:rPr>
              <w:t xml:space="preserve">Ask students if hearing damage is possible from listening to classical music.   Making reference to hearing and ear safety from the previous lesson evoke a discussion about using their measurement application in different locations/experiences throughout </w:t>
            </w:r>
            <w:r w:rsidR="009D1AB4">
              <w:rPr>
                <w:rFonts w:ascii="Arial" w:hAnsi="Arial" w:cs="Arial"/>
              </w:rPr>
              <w:t xml:space="preserve">their day – when are there times their hearing safety could be jeopardized?  </w:t>
            </w:r>
          </w:p>
          <w:p w:rsidR="009D1AB4" w:rsidRDefault="009D1AB4" w:rsidP="00AC112E">
            <w:pPr>
              <w:ind w:firstLine="567"/>
              <w:rPr>
                <w:rFonts w:ascii="Arial" w:hAnsi="Arial" w:cs="Arial"/>
              </w:rPr>
            </w:pPr>
          </w:p>
          <w:p w:rsidR="009D1AB4" w:rsidRPr="002314CE" w:rsidRDefault="009D1AB4" w:rsidP="00AC112E">
            <w:pPr>
              <w:ind w:firstLine="567"/>
              <w:rPr>
                <w:rFonts w:ascii="Arial" w:hAnsi="Arial" w:cs="Arial"/>
              </w:rPr>
            </w:pPr>
            <w:r>
              <w:rPr>
                <w:rFonts w:ascii="Arial" w:hAnsi="Arial" w:cs="Arial"/>
              </w:rPr>
              <w:t xml:space="preserve">Should a sound engineer at a rock concert be responsible for checking the sound decibels throughout the concert?  </w:t>
            </w:r>
          </w:p>
          <w:p w:rsidR="004E5F63" w:rsidRPr="002314CE" w:rsidRDefault="004E5F63">
            <w:pPr>
              <w:rPr>
                <w:rFonts w:ascii="Arial" w:hAnsi="Arial" w:cs="Arial"/>
              </w:rPr>
            </w:pPr>
          </w:p>
        </w:tc>
      </w:tr>
      <w:tr w:rsidR="00CC0C7D" w:rsidRPr="002314CE">
        <w:tc>
          <w:tcPr>
            <w:tcW w:w="8856" w:type="dxa"/>
            <w:gridSpan w:val="4"/>
          </w:tcPr>
          <w:p w:rsidR="00CC0C7D" w:rsidRDefault="00CC0C7D">
            <w:pPr>
              <w:rPr>
                <w:rFonts w:ascii="Arial" w:hAnsi="Arial" w:cs="Arial"/>
              </w:rPr>
            </w:pPr>
            <w:r w:rsidRPr="002314CE">
              <w:rPr>
                <w:rFonts w:ascii="Arial" w:hAnsi="Arial" w:cs="Arial"/>
              </w:rPr>
              <w:t xml:space="preserve">Assessment of student learning: </w:t>
            </w:r>
          </w:p>
          <w:p w:rsidR="00CD7E5F" w:rsidRDefault="00CD7E5F">
            <w:pPr>
              <w:rPr>
                <w:rFonts w:ascii="Arial" w:hAnsi="Arial" w:cs="Arial"/>
              </w:rPr>
            </w:pPr>
          </w:p>
          <w:p w:rsidR="00A27F4B" w:rsidRDefault="00CD7E5F" w:rsidP="00A27F4B">
            <w:pPr>
              <w:pStyle w:val="Default"/>
              <w:rPr>
                <w:rFonts w:ascii="Arial" w:hAnsi="Arial" w:cs="Arial"/>
                <w:bCs/>
                <w:i/>
              </w:rPr>
            </w:pPr>
            <w:r w:rsidRPr="00CD7E5F">
              <w:rPr>
                <w:rFonts w:ascii="Arial" w:hAnsi="Arial" w:cs="Arial"/>
                <w:bCs/>
                <w:i/>
              </w:rPr>
              <w:t xml:space="preserve">8.1.3 demonstrate an understanding of the elements of music using appropriate terminology </w:t>
            </w:r>
          </w:p>
          <w:p w:rsidR="00A27F4B" w:rsidRPr="00CD7E5F" w:rsidRDefault="00A27F4B" w:rsidP="00A27F4B">
            <w:pPr>
              <w:pStyle w:val="Default"/>
              <w:rPr>
                <w:rFonts w:ascii="Arial" w:hAnsi="Arial" w:cs="Arial"/>
                <w:bCs/>
                <w:i/>
              </w:rPr>
            </w:pPr>
            <w:r w:rsidRPr="00CD7E5F">
              <w:rPr>
                <w:rFonts w:ascii="Arial" w:hAnsi="Arial" w:cs="Arial"/>
                <w:bCs/>
                <w:i/>
              </w:rPr>
              <w:t xml:space="preserve">8.1.8 compare the sound and structure of major and minor scales and triads as they relate to the keyboard. </w:t>
            </w:r>
          </w:p>
          <w:p w:rsidR="00CD7E5F" w:rsidRDefault="00CD7E5F" w:rsidP="00CD7E5F">
            <w:pPr>
              <w:pStyle w:val="Default"/>
              <w:rPr>
                <w:rFonts w:ascii="Arial" w:hAnsi="Arial" w:cs="Arial"/>
                <w:bCs/>
                <w:i/>
              </w:rPr>
            </w:pPr>
          </w:p>
          <w:p w:rsidR="00A27F4B" w:rsidRPr="00CD7E5F" w:rsidRDefault="00A27F4B" w:rsidP="00CD7E5F">
            <w:pPr>
              <w:pStyle w:val="Default"/>
              <w:rPr>
                <w:rFonts w:ascii="Arial" w:hAnsi="Arial" w:cs="Arial"/>
                <w:i/>
              </w:rPr>
            </w:pPr>
          </w:p>
          <w:p w:rsidR="00A27F4B" w:rsidRDefault="00CD7E5F" w:rsidP="00CD7E5F">
            <w:pPr>
              <w:pStyle w:val="Default"/>
              <w:numPr>
                <w:ilvl w:val="0"/>
                <w:numId w:val="1"/>
              </w:numPr>
              <w:rPr>
                <w:rFonts w:ascii="Arial" w:hAnsi="Arial" w:cs="Arial"/>
                <w:b/>
                <w:sz w:val="22"/>
                <w:szCs w:val="22"/>
              </w:rPr>
            </w:pPr>
            <w:r w:rsidRPr="00CD7E5F">
              <w:rPr>
                <w:rFonts w:ascii="Arial" w:hAnsi="Arial" w:cs="Arial"/>
                <w:b/>
                <w:sz w:val="22"/>
                <w:szCs w:val="22"/>
              </w:rPr>
              <w:t>Listening journal - students demonstrate their understanding of the elements of music.</w:t>
            </w:r>
            <w:r w:rsidR="003E0D15">
              <w:rPr>
                <w:rFonts w:ascii="Arial" w:hAnsi="Arial" w:cs="Arial"/>
                <w:b/>
                <w:sz w:val="22"/>
                <w:szCs w:val="22"/>
              </w:rPr>
              <w:t xml:space="preserve">  The teacher will assess the journal using a rubric</w:t>
            </w:r>
          </w:p>
          <w:p w:rsidR="00A27F4B" w:rsidRDefault="00A27F4B" w:rsidP="00A27F4B">
            <w:pPr>
              <w:pStyle w:val="Default"/>
              <w:ind w:left="720"/>
              <w:rPr>
                <w:rFonts w:ascii="Arial" w:hAnsi="Arial" w:cs="Arial"/>
                <w:b/>
                <w:sz w:val="22"/>
                <w:szCs w:val="22"/>
              </w:rPr>
            </w:pPr>
          </w:p>
          <w:p w:rsidR="00CD7E5F" w:rsidRPr="005C16CD" w:rsidRDefault="00A27F4B" w:rsidP="005C16CD">
            <w:pPr>
              <w:pStyle w:val="Default"/>
              <w:numPr>
                <w:ilvl w:val="0"/>
                <w:numId w:val="1"/>
              </w:numPr>
              <w:rPr>
                <w:rFonts w:ascii="Arial" w:hAnsi="Arial" w:cs="Arial"/>
                <w:b/>
                <w:sz w:val="22"/>
                <w:szCs w:val="22"/>
              </w:rPr>
            </w:pPr>
            <w:r>
              <w:rPr>
                <w:rFonts w:ascii="Arial" w:hAnsi="Arial" w:cs="Arial"/>
                <w:b/>
                <w:sz w:val="22"/>
                <w:szCs w:val="22"/>
              </w:rPr>
              <w:t>Data collected will be represented in the format of their choice.</w:t>
            </w:r>
            <w:r w:rsidR="003E0D15">
              <w:rPr>
                <w:rFonts w:ascii="Arial" w:hAnsi="Arial" w:cs="Arial"/>
                <w:b/>
                <w:sz w:val="22"/>
                <w:szCs w:val="22"/>
              </w:rPr>
              <w:t xml:space="preserve"> The teacher will assess presentations.</w:t>
            </w:r>
            <w:r w:rsidR="00CD7E5F" w:rsidRPr="00CD7E5F">
              <w:rPr>
                <w:rFonts w:ascii="Arial" w:hAnsi="Arial" w:cs="Arial"/>
                <w:b/>
                <w:sz w:val="22"/>
                <w:szCs w:val="22"/>
              </w:rPr>
              <w:t xml:space="preserve"> </w:t>
            </w:r>
          </w:p>
          <w:p w:rsidR="00CC0C7D" w:rsidRPr="002314CE" w:rsidRDefault="00CC0C7D">
            <w:pPr>
              <w:rPr>
                <w:rFonts w:ascii="Arial" w:hAnsi="Arial" w:cs="Arial"/>
              </w:rPr>
            </w:pPr>
          </w:p>
        </w:tc>
      </w:tr>
      <w:tr w:rsidR="00CC0C7D" w:rsidRPr="002314CE">
        <w:tc>
          <w:tcPr>
            <w:tcW w:w="8856" w:type="dxa"/>
            <w:gridSpan w:val="4"/>
          </w:tcPr>
          <w:p w:rsidR="005C16CD" w:rsidRDefault="00CC0C7D">
            <w:pPr>
              <w:rPr>
                <w:rFonts w:ascii="Arial" w:hAnsi="Arial" w:cs="Arial"/>
              </w:rPr>
            </w:pPr>
            <w:r w:rsidRPr="002314CE">
              <w:rPr>
                <w:rFonts w:ascii="Arial" w:hAnsi="Arial" w:cs="Arial"/>
              </w:rPr>
              <w:t xml:space="preserve">Self-evaluation of the lesson presentation/preparation: </w:t>
            </w:r>
          </w:p>
          <w:p w:rsidR="005C16CD" w:rsidRDefault="005C16CD" w:rsidP="00F50D6B">
            <w:pPr>
              <w:ind w:firstLine="567"/>
              <w:rPr>
                <w:rFonts w:ascii="Arial" w:hAnsi="Arial" w:cs="Arial"/>
              </w:rPr>
            </w:pPr>
          </w:p>
          <w:p w:rsidR="00F50D6B" w:rsidRDefault="00F50D6B" w:rsidP="00F50D6B">
            <w:pPr>
              <w:ind w:firstLine="567"/>
              <w:rPr>
                <w:rFonts w:ascii="Arial" w:hAnsi="Arial" w:cs="Arial"/>
              </w:rPr>
            </w:pPr>
            <w:r>
              <w:rPr>
                <w:rFonts w:ascii="Arial" w:hAnsi="Arial" w:cs="Arial"/>
              </w:rPr>
              <w:lastRenderedPageBreak/>
              <w:t>Was there good time management?</w:t>
            </w:r>
          </w:p>
          <w:p w:rsidR="00F50D6B" w:rsidRDefault="00F50D6B" w:rsidP="00F50D6B">
            <w:pPr>
              <w:ind w:firstLine="567"/>
              <w:rPr>
                <w:rFonts w:ascii="Arial" w:hAnsi="Arial" w:cs="Arial"/>
              </w:rPr>
            </w:pPr>
          </w:p>
          <w:p w:rsidR="00F50D6B" w:rsidRDefault="00F50D6B" w:rsidP="00F50D6B">
            <w:pPr>
              <w:ind w:firstLine="567"/>
              <w:rPr>
                <w:rFonts w:ascii="Arial" w:hAnsi="Arial" w:cs="Arial"/>
              </w:rPr>
            </w:pPr>
            <w:r>
              <w:rPr>
                <w:rFonts w:ascii="Arial" w:hAnsi="Arial" w:cs="Arial"/>
              </w:rPr>
              <w:t>Were the groups well balanced?</w:t>
            </w:r>
          </w:p>
          <w:p w:rsidR="00F50D6B" w:rsidRDefault="00F50D6B" w:rsidP="00F50D6B">
            <w:pPr>
              <w:ind w:firstLine="567"/>
              <w:rPr>
                <w:rFonts w:ascii="Arial" w:hAnsi="Arial" w:cs="Arial"/>
              </w:rPr>
            </w:pPr>
          </w:p>
          <w:p w:rsidR="00F50D6B" w:rsidRDefault="00F50D6B" w:rsidP="00F50D6B">
            <w:pPr>
              <w:ind w:firstLine="567"/>
              <w:rPr>
                <w:rFonts w:ascii="Arial" w:hAnsi="Arial" w:cs="Arial"/>
              </w:rPr>
            </w:pPr>
            <w:r>
              <w:rPr>
                <w:rFonts w:ascii="Arial" w:hAnsi="Arial" w:cs="Arial"/>
              </w:rPr>
              <w:t>Was there evidence of collaboration?</w:t>
            </w:r>
          </w:p>
          <w:p w:rsidR="00CC0C7D" w:rsidRPr="003E0D15" w:rsidRDefault="00F50D6B" w:rsidP="003E0D15">
            <w:pPr>
              <w:ind w:firstLine="567"/>
              <w:rPr>
                <w:rFonts w:ascii="Arial" w:hAnsi="Arial" w:cs="Arial"/>
              </w:rPr>
            </w:pPr>
            <w:r>
              <w:rPr>
                <w:rFonts w:ascii="Arial" w:hAnsi="Arial" w:cs="Arial"/>
              </w:rPr>
              <w:t xml:space="preserve"> </w:t>
            </w:r>
          </w:p>
        </w:tc>
      </w:tr>
      <w:tr w:rsidR="00CC0C7D" w:rsidRPr="002314CE">
        <w:tc>
          <w:tcPr>
            <w:tcW w:w="8856" w:type="dxa"/>
            <w:gridSpan w:val="4"/>
          </w:tcPr>
          <w:p w:rsidR="00CC0C7D" w:rsidRDefault="00CC0C7D">
            <w:pPr>
              <w:rPr>
                <w:rFonts w:ascii="Arial" w:hAnsi="Arial" w:cs="Arial"/>
              </w:rPr>
            </w:pPr>
            <w:r w:rsidRPr="002314CE">
              <w:rPr>
                <w:rFonts w:ascii="Arial" w:hAnsi="Arial" w:cs="Arial"/>
              </w:rPr>
              <w:lastRenderedPageBreak/>
              <w:t xml:space="preserve">Self Reflection </w:t>
            </w:r>
          </w:p>
          <w:p w:rsidR="005C16CD" w:rsidRDefault="005C16CD">
            <w:pPr>
              <w:rPr>
                <w:rFonts w:ascii="Arial" w:hAnsi="Arial" w:cs="Arial"/>
              </w:rPr>
            </w:pPr>
          </w:p>
          <w:p w:rsidR="00CC0C7D" w:rsidRPr="002314CE" w:rsidRDefault="005C16CD" w:rsidP="005C16CD">
            <w:pPr>
              <w:ind w:firstLine="567"/>
              <w:rPr>
                <w:rFonts w:ascii="Arial" w:hAnsi="Arial" w:cs="Arial"/>
              </w:rPr>
            </w:pPr>
            <w:r>
              <w:rPr>
                <w:rFonts w:ascii="Arial" w:hAnsi="Arial" w:cs="Arial"/>
              </w:rPr>
              <w:t>The discussion question</w:t>
            </w:r>
            <w:r w:rsidRPr="005C16CD">
              <w:rPr>
                <w:rFonts w:ascii="Arial" w:hAnsi="Arial" w:cs="Arial"/>
              </w:rPr>
              <w:t xml:space="preserve"> </w:t>
            </w:r>
            <w:r>
              <w:rPr>
                <w:rFonts w:ascii="Arial" w:hAnsi="Arial" w:cs="Arial"/>
              </w:rPr>
              <w:t>used in the lesson introduction was the focal point of the lesson and it also forces students into a greater cognitive process</w:t>
            </w:r>
          </w:p>
          <w:p w:rsidR="00CC0C7D" w:rsidRPr="002314CE" w:rsidRDefault="00CC0C7D">
            <w:pPr>
              <w:rPr>
                <w:rFonts w:ascii="Arial" w:hAnsi="Arial" w:cs="Arial"/>
              </w:rPr>
            </w:pPr>
          </w:p>
        </w:tc>
      </w:tr>
    </w:tbl>
    <w:p w:rsidR="0049476F" w:rsidRPr="002314CE" w:rsidRDefault="00797F0F">
      <w:pPr>
        <w:rPr>
          <w:rFonts w:ascii="Arial" w:hAnsi="Arial" w:cs="Arial"/>
        </w:rPr>
      </w:pPr>
    </w:p>
    <w:sectPr w:rsidR="0049476F" w:rsidRPr="002314CE" w:rsidSect="0049476F">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Th">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03929"/>
    <w:multiLevelType w:val="hybridMultilevel"/>
    <w:tmpl w:val="1A86C75E"/>
    <w:lvl w:ilvl="0" w:tplc="285490A8">
      <w:start w:val="3"/>
      <w:numFmt w:val="bullet"/>
      <w:lvlText w:val="-"/>
      <w:lvlJc w:val="left"/>
      <w:pPr>
        <w:ind w:left="405" w:hanging="360"/>
      </w:pPr>
      <w:rPr>
        <w:rFonts w:ascii="Cambria" w:eastAsiaTheme="minorHAnsi" w:hAnsi="Cambria" w:cstheme="minorBidi"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abstractNum w:abstractNumId="1">
    <w:nsid w:val="1FDD14E2"/>
    <w:multiLevelType w:val="hybridMultilevel"/>
    <w:tmpl w:val="84705870"/>
    <w:lvl w:ilvl="0" w:tplc="3634BA1E">
      <w:start w:val="4"/>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A224CF7"/>
    <w:multiLevelType w:val="hybridMultilevel"/>
    <w:tmpl w:val="C8D8AF5A"/>
    <w:lvl w:ilvl="0" w:tplc="485EC6A8">
      <w:start w:val="3"/>
      <w:numFmt w:val="bullet"/>
      <w:lvlText w:val="-"/>
      <w:lvlJc w:val="left"/>
      <w:pPr>
        <w:ind w:left="720" w:hanging="360"/>
      </w:pPr>
      <w:rPr>
        <w:rFonts w:ascii="Cambria" w:eastAsiaTheme="minorHAnsi" w:hAnsi="Cambri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E5F63"/>
    <w:rsid w:val="0009526E"/>
    <w:rsid w:val="000953FD"/>
    <w:rsid w:val="001F77E4"/>
    <w:rsid w:val="002314CE"/>
    <w:rsid w:val="002C2BB3"/>
    <w:rsid w:val="00310381"/>
    <w:rsid w:val="0033330A"/>
    <w:rsid w:val="00394527"/>
    <w:rsid w:val="003E0D15"/>
    <w:rsid w:val="00415BDB"/>
    <w:rsid w:val="00440C29"/>
    <w:rsid w:val="00451F71"/>
    <w:rsid w:val="004A132E"/>
    <w:rsid w:val="004E5F63"/>
    <w:rsid w:val="00581102"/>
    <w:rsid w:val="005C16CD"/>
    <w:rsid w:val="005D6D21"/>
    <w:rsid w:val="006C4055"/>
    <w:rsid w:val="00723817"/>
    <w:rsid w:val="00797F0F"/>
    <w:rsid w:val="007B63FE"/>
    <w:rsid w:val="007C585D"/>
    <w:rsid w:val="00837174"/>
    <w:rsid w:val="00877908"/>
    <w:rsid w:val="00884556"/>
    <w:rsid w:val="00887A19"/>
    <w:rsid w:val="008A3D14"/>
    <w:rsid w:val="008B1113"/>
    <w:rsid w:val="008C615C"/>
    <w:rsid w:val="009530CA"/>
    <w:rsid w:val="009778A4"/>
    <w:rsid w:val="009D1AB4"/>
    <w:rsid w:val="009E0F02"/>
    <w:rsid w:val="00A15DF3"/>
    <w:rsid w:val="00A27F4B"/>
    <w:rsid w:val="00AC112E"/>
    <w:rsid w:val="00B1330A"/>
    <w:rsid w:val="00B54DB6"/>
    <w:rsid w:val="00BF17D1"/>
    <w:rsid w:val="00BF200C"/>
    <w:rsid w:val="00CC0C7D"/>
    <w:rsid w:val="00CD7E5F"/>
    <w:rsid w:val="00D4276B"/>
    <w:rsid w:val="00DA4199"/>
    <w:rsid w:val="00DC46C1"/>
    <w:rsid w:val="00DE5F1B"/>
    <w:rsid w:val="00E67907"/>
    <w:rsid w:val="00F50D6B"/>
    <w:rsid w:val="00FC251C"/>
    <w:rsid w:val="00FE4F06"/>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7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F6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5BDB"/>
    <w:pPr>
      <w:autoSpaceDE w:val="0"/>
      <w:autoSpaceDN w:val="0"/>
      <w:adjustRightInd w:val="0"/>
      <w:spacing w:after="0"/>
    </w:pPr>
    <w:rPr>
      <w:rFonts w:ascii="Times New Roman" w:hAnsi="Times New Roman" w:cs="Times New Roman"/>
      <w:color w:val="000000"/>
      <w:lang w:val="en-CA"/>
    </w:rPr>
  </w:style>
  <w:style w:type="paragraph" w:styleId="ListParagraph">
    <w:name w:val="List Paragraph"/>
    <w:basedOn w:val="Normal"/>
    <w:uiPriority w:val="34"/>
    <w:qFormat/>
    <w:rsid w:val="00877908"/>
    <w:pPr>
      <w:ind w:left="720"/>
      <w:contextualSpacing/>
    </w:pPr>
  </w:style>
  <w:style w:type="paragraph" w:styleId="BalloonText">
    <w:name w:val="Balloon Text"/>
    <w:basedOn w:val="Normal"/>
    <w:link w:val="BalloonTextChar"/>
    <w:uiPriority w:val="99"/>
    <w:semiHidden/>
    <w:unhideWhenUsed/>
    <w:rsid w:val="00BF17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7D1"/>
    <w:rPr>
      <w:rFonts w:ascii="Tahoma" w:hAnsi="Tahoma" w:cs="Tahoma"/>
      <w:sz w:val="16"/>
      <w:szCs w:val="16"/>
    </w:rPr>
  </w:style>
  <w:style w:type="character" w:styleId="Hyperlink">
    <w:name w:val="Hyperlink"/>
    <w:basedOn w:val="DefaultParagraphFont"/>
    <w:uiPriority w:val="99"/>
    <w:unhideWhenUsed/>
    <w:rsid w:val="00FC251C"/>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lLjwkamp3l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1361</Words>
  <Characters>7758</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Teacher</Company>
  <LinksUpToDate>false</LinksUpToDate>
  <CharactersWithSpaces>9101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Mike</cp:lastModifiedBy>
  <cp:revision>2</cp:revision>
  <dcterms:created xsi:type="dcterms:W3CDTF">2012-07-23T23:16:00Z</dcterms:created>
  <dcterms:modified xsi:type="dcterms:W3CDTF">2012-07-23T23:16:00Z</dcterms:modified>
</cp:coreProperties>
</file>